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BD346" w14:textId="77777777" w:rsidR="00C42E0B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C42E0B">
        <w:rPr>
          <w:rFonts w:ascii="Times New Roman" w:hAnsi="Times New Roman" w:cs="Times New Roman"/>
          <w:bCs/>
        </w:rPr>
        <w:t>Załącznik B.56.</w:t>
      </w:r>
    </w:p>
    <w:p w14:paraId="50E50144" w14:textId="77777777" w:rsidR="00C42E0B" w:rsidRPr="00C42E0B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7C6E6990" w14:textId="77777777" w:rsidR="00491560" w:rsidRPr="00491560" w:rsidRDefault="00491560" w:rsidP="001C15A6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491560">
        <w:rPr>
          <w:rFonts w:ascii="Times New Roman" w:eastAsia="Times New Roman" w:hAnsi="Times New Roman" w:cs="Times New Roman"/>
          <w:b/>
          <w:bCs/>
          <w:sz w:val="28"/>
          <w:szCs w:val="20"/>
        </w:rPr>
        <w:t>LECZENIE OPORNEGO NA KASTRACJĘ RAKA GRUCZOŁU KROKOWEGO  (ICD-10  C61)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356"/>
        <w:gridCol w:w="3662"/>
        <w:gridCol w:w="4370"/>
      </w:tblGrid>
      <w:tr w:rsidR="00491560" w:rsidRPr="005D2A3D" w14:paraId="2417A323" w14:textId="77777777" w:rsidTr="00EF2496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ADAD" w14:textId="77777777" w:rsidR="00491560" w:rsidRPr="005D2A3D" w:rsidRDefault="00491560" w:rsidP="00362C4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D2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 ŚWIADCZENIA GWARANTOWANEGO</w:t>
            </w:r>
          </w:p>
        </w:tc>
      </w:tr>
      <w:tr w:rsidR="00491560" w:rsidRPr="005D2A3D" w14:paraId="17C4305D" w14:textId="77777777" w:rsidTr="00EF2496">
        <w:trPr>
          <w:trHeight w:val="567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2EA9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D2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4B0C" w14:textId="77777777" w:rsidR="001E0E54" w:rsidRDefault="00491560" w:rsidP="00362C4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68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SCHEMAT DAWKOWANIA LEKU </w:t>
            </w:r>
          </w:p>
          <w:p w14:paraId="023CE509" w14:textId="7E9E388C" w:rsidR="00491560" w:rsidRPr="000968B7" w:rsidRDefault="00491560" w:rsidP="00362C4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68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435D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25A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 DIAGNOSTYCZNE WYKONYWANE W</w:t>
            </w:r>
            <w:r w:rsidR="009539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BF25A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RAMACH PROGRAMU</w:t>
            </w:r>
          </w:p>
        </w:tc>
      </w:tr>
      <w:tr w:rsidR="00491560" w:rsidRPr="005D2A3D" w14:paraId="32A97275" w14:textId="77777777" w:rsidTr="00EF2496"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27A4" w14:textId="5BFC761A" w:rsidR="00491560" w:rsidRPr="0004423A" w:rsidRDefault="00491560" w:rsidP="005A7AE3">
            <w:pPr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octanem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abirateronu</w:t>
            </w:r>
            <w:proofErr w:type="spellEnd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przed stosowaniem chemioterapii</w:t>
            </w:r>
          </w:p>
          <w:p w14:paraId="3B7D9FD6" w14:textId="77777777" w:rsidR="00491560" w:rsidRPr="0004423A" w:rsidRDefault="00491560" w:rsidP="005A7AE3">
            <w:pPr>
              <w:widowControl w:val="0"/>
              <w:numPr>
                <w:ilvl w:val="1"/>
                <w:numId w:val="52"/>
              </w:numPr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Kryteria kwalifikacji</w:t>
            </w:r>
          </w:p>
          <w:p w14:paraId="5D69A5BD" w14:textId="77777777" w:rsidR="00491560" w:rsidRPr="0004423A" w:rsidRDefault="00491560" w:rsidP="005A7AE3">
            <w:pPr>
              <w:widowControl w:val="0"/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Do leczenia octanem </w:t>
            </w:r>
            <w:proofErr w:type="spellStart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abirateronu</w:t>
            </w:r>
            <w:proofErr w:type="spellEnd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 ramach programu kwalifikują się chorzy na raka gruczołu krokowego z przerzutami spełniający poniższe kryteria:</w:t>
            </w:r>
          </w:p>
          <w:p w14:paraId="39082B10" w14:textId="77777777" w:rsidR="00491560" w:rsidRPr="0004423A" w:rsidRDefault="005D2A3D" w:rsidP="005A7AE3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2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histologiczne rozpoznanie raka gruczołowego stercza;</w:t>
            </w:r>
          </w:p>
          <w:p w14:paraId="0968D1C4" w14:textId="77777777" w:rsidR="00491560" w:rsidRPr="0004423A" w:rsidRDefault="005D2A3D" w:rsidP="005A7AE3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zastosowanie 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chemioterapii nie jest jeszcze wskazane klinicznie;</w:t>
            </w:r>
          </w:p>
          <w:p w14:paraId="15441496" w14:textId="77777777" w:rsidR="00491560" w:rsidRPr="0004423A" w:rsidRDefault="005D2A3D" w:rsidP="005A7AE3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sta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dium oporności na kastrację, określone na podstawie oznaczenia stężenia testosteronu w surowicy wynoszącego 50 </w:t>
            </w:r>
            <w:proofErr w:type="spellStart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ng</w:t>
            </w:r>
            <w:proofErr w:type="spellEnd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/dl lub mniej (tj</w:t>
            </w: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.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wynoszącego 1,7 </w:t>
            </w:r>
            <w:proofErr w:type="spellStart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nmol</w:t>
            </w:r>
            <w:proofErr w:type="spellEnd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/l lub mniej), u</w:t>
            </w:r>
            <w:r w:rsidR="00B53AA1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 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chorych z progresją choroby ocenioną wg kryteriów w pkt 4);</w:t>
            </w:r>
          </w:p>
          <w:p w14:paraId="6FD683CC" w14:textId="77777777" w:rsidR="00491560" w:rsidRPr="0004423A" w:rsidRDefault="005D2A3D" w:rsidP="005A7AE3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rogresja choroby określona na podstawie:</w:t>
            </w:r>
          </w:p>
          <w:p w14:paraId="138B29FD" w14:textId="77777777" w:rsidR="00491560" w:rsidRPr="0004423A" w:rsidRDefault="00491560" w:rsidP="005A7AE3">
            <w:pPr>
              <w:widowControl w:val="0"/>
              <w:numPr>
                <w:ilvl w:val="3"/>
                <w:numId w:val="52"/>
              </w:numPr>
              <w:spacing w:after="60" w:line="240" w:lineRule="auto"/>
              <w:ind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trzech kolejnych wzrostów stężenia PSA, oznaczonego w co najmniej tygodniowych odstępach, z udowodnionymi dwoma wzrostami o 50% wobec wartości wyjściowej (nadir), przy nominalnej wartości stężenia PSA &gt;2 </w:t>
            </w:r>
            <w:proofErr w:type="spellStart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ng</w:t>
            </w:r>
            <w:proofErr w:type="spellEnd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/ml</w:t>
            </w:r>
          </w:p>
          <w:p w14:paraId="5CD69292" w14:textId="77777777" w:rsidR="00491560" w:rsidRPr="0004423A" w:rsidRDefault="00491560" w:rsidP="005A7AE3">
            <w:pPr>
              <w:widowControl w:val="0"/>
              <w:spacing w:after="60" w:line="240" w:lineRule="auto"/>
              <w:ind w:left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2EC1C5B4" w14:textId="77777777" w:rsidR="00491560" w:rsidRPr="0004423A" w:rsidRDefault="00491560" w:rsidP="005A7AE3">
            <w:pPr>
              <w:widowControl w:val="0"/>
              <w:numPr>
                <w:ilvl w:val="3"/>
                <w:numId w:val="52"/>
              </w:numPr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wystąpienia objawów progresji zmian (układ kostny, narządy wewnętrzne, tkanki miękkie) w badaniach obrazowych;</w:t>
            </w:r>
          </w:p>
          <w:p w14:paraId="5ACA5BFC" w14:textId="77777777" w:rsidR="00491560" w:rsidRPr="0004423A" w:rsidRDefault="000968B7" w:rsidP="005A7AE3">
            <w:pPr>
              <w:widowControl w:val="0"/>
              <w:numPr>
                <w:ilvl w:val="2"/>
                <w:numId w:val="52"/>
              </w:numPr>
              <w:tabs>
                <w:tab w:val="left" w:pos="596"/>
              </w:tabs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ieleczenie </w:t>
            </w:r>
            <w:proofErr w:type="spellStart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opioidami</w:t>
            </w:r>
            <w:proofErr w:type="spellEnd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z powodu objawów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pacing w:val="2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raka gruczołu krokowego (dopuszczalne jest stosowanie </w:t>
            </w:r>
            <w:proofErr w:type="spellStart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opioidów</w:t>
            </w:r>
            <w:proofErr w:type="spellEnd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 przeszłości);</w:t>
            </w:r>
          </w:p>
          <w:p w14:paraId="2037CB55" w14:textId="77777777" w:rsidR="00491560" w:rsidRPr="0004423A" w:rsidRDefault="000968B7" w:rsidP="005A7AE3">
            <w:pPr>
              <w:widowControl w:val="0"/>
              <w:numPr>
                <w:ilvl w:val="2"/>
                <w:numId w:val="52"/>
              </w:numPr>
              <w:tabs>
                <w:tab w:val="left" w:pos="596"/>
              </w:tabs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tan sprawności 0 według klasyfikacji WHO;</w:t>
            </w:r>
          </w:p>
          <w:p w14:paraId="17804E3A" w14:textId="77777777" w:rsidR="00491560" w:rsidRPr="0004423A" w:rsidRDefault="000968B7" w:rsidP="005A7AE3">
            <w:pPr>
              <w:widowControl w:val="0"/>
              <w:numPr>
                <w:ilvl w:val="2"/>
                <w:numId w:val="52"/>
              </w:numPr>
              <w:tabs>
                <w:tab w:val="left" w:pos="596"/>
              </w:tabs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iek powyżej 18. roku życia.</w:t>
            </w:r>
          </w:p>
          <w:p w14:paraId="3045D273" w14:textId="77777777" w:rsidR="00491560" w:rsidRPr="0004423A" w:rsidRDefault="00491560" w:rsidP="005A7AE3">
            <w:pPr>
              <w:widowControl w:val="0"/>
              <w:tabs>
                <w:tab w:val="left" w:pos="808"/>
              </w:tabs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Kryteria kwalifikacji muszą być spełnione łącznie.</w:t>
            </w:r>
          </w:p>
          <w:p w14:paraId="59C4B094" w14:textId="5B814A53" w:rsidR="001A7D5A" w:rsidRPr="0004423A" w:rsidRDefault="001A7D5A" w:rsidP="005A7AE3">
            <w:pPr>
              <w:widowControl w:val="0"/>
              <w:tabs>
                <w:tab w:val="left" w:pos="808"/>
              </w:tabs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Ponadto do programu lekowego, w celu zapewnienia kontynuacji terapii, kwalifikowani są pacjenci z opornym na kastrację rakiem gruczołu krokowego, leczeni octanem </w:t>
            </w:r>
            <w:proofErr w:type="spellStart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lastRenderedPageBreak/>
              <w:t>abirateronu</w:t>
            </w:r>
            <w:proofErr w:type="spellEnd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przed stosowaniem chemioterapii w ramach innego sposobu finansowania terapii, pod warunkiem, że przed rozpoczęciem terapii spełniali kryteria włączenia oraz nie spełniali kryteriów uniemożliwiających włączenie do programu.</w:t>
            </w:r>
          </w:p>
          <w:p w14:paraId="0A0D38CF" w14:textId="77777777" w:rsidR="00943B65" w:rsidRPr="0004423A" w:rsidRDefault="00943B65" w:rsidP="005A7AE3">
            <w:pPr>
              <w:widowControl w:val="0"/>
              <w:tabs>
                <w:tab w:val="left" w:pos="808"/>
              </w:tabs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</w:p>
          <w:p w14:paraId="01A75548" w14:textId="77777777" w:rsidR="00491560" w:rsidRPr="0004423A" w:rsidRDefault="00491560" w:rsidP="005A7AE3">
            <w:pPr>
              <w:widowControl w:val="0"/>
              <w:numPr>
                <w:ilvl w:val="1"/>
                <w:numId w:val="52"/>
              </w:numPr>
              <w:tabs>
                <w:tab w:val="left" w:pos="808"/>
              </w:tabs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</w:pPr>
            <w:r w:rsidRPr="0004423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Określenie czasu leczenia w programie</w:t>
            </w:r>
          </w:p>
          <w:p w14:paraId="0B7F53EC" w14:textId="54AD0E76" w:rsidR="00491560" w:rsidRPr="0004423A" w:rsidRDefault="00491560" w:rsidP="00943B65">
            <w:pPr>
              <w:widowControl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Leczenie trwa do czasu podjęcia przez lekarza prowadzącego decyzji o wyłączeniu świadczeniobiorcy z programu, zgodnie z kryteriami wyłączenia z programu.</w:t>
            </w:r>
          </w:p>
          <w:p w14:paraId="0E10AD19" w14:textId="77777777" w:rsidR="00943B65" w:rsidRPr="0004423A" w:rsidRDefault="00943B65" w:rsidP="00943B65">
            <w:pPr>
              <w:widowControl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C33105" w14:textId="77777777" w:rsidR="00491560" w:rsidRPr="0004423A" w:rsidRDefault="00491560" w:rsidP="005A7AE3">
            <w:pPr>
              <w:widowControl w:val="0"/>
              <w:numPr>
                <w:ilvl w:val="1"/>
                <w:numId w:val="5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 xml:space="preserve"> Kryteria uniemożliwiające włączenie do programu</w:t>
            </w:r>
          </w:p>
          <w:p w14:paraId="113C5935" w14:textId="77777777" w:rsidR="00491560" w:rsidRPr="0004423A" w:rsidRDefault="000968B7" w:rsidP="00943B65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adwrażliwość na substancję czynną lub którąkolwiek substancję pomocniczą</w:t>
            </w:r>
            <w:r w:rsidR="00B53AA1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33713EB" w14:textId="77777777" w:rsidR="00491560" w:rsidRPr="0004423A" w:rsidRDefault="000968B7" w:rsidP="00943B65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u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miarkowane lub ciężkie zaburzenia czynności wątroby (Klasa B lub C wg Child-</w:t>
            </w:r>
            <w:proofErr w:type="spellStart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Pugh</w:t>
            </w:r>
            <w:proofErr w:type="spellEnd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);</w:t>
            </w:r>
          </w:p>
          <w:p w14:paraId="0303EF69" w14:textId="77777777" w:rsidR="000968B7" w:rsidRPr="0004423A" w:rsidRDefault="000968B7" w:rsidP="00943B65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ktywność </w:t>
            </w:r>
            <w:proofErr w:type="spellStart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aminotransferaz</w:t>
            </w:r>
            <w:proofErr w:type="spellEnd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równa lub przekraczająca 2,5-krotną wartość górnego zakresu normy; </w:t>
            </w:r>
          </w:p>
          <w:p w14:paraId="49044072" w14:textId="77777777" w:rsidR="00491560" w:rsidRPr="0004423A" w:rsidRDefault="00491560" w:rsidP="00943B65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stężenie potasu poniżej dolnej granicy normy;</w:t>
            </w:r>
          </w:p>
          <w:p w14:paraId="43294330" w14:textId="77777777" w:rsidR="00491560" w:rsidRPr="0004423A" w:rsidRDefault="000968B7" w:rsidP="00943B65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cześniejsze stosowanie </w:t>
            </w:r>
            <w:proofErr w:type="spellStart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ketokonazolu</w:t>
            </w:r>
            <w:proofErr w:type="spellEnd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z powodu raka </w:t>
            </w:r>
            <w:r w:rsidR="00491560" w:rsidRPr="000442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gruczołu</w:t>
            </w:r>
            <w:r w:rsidR="00491560" w:rsidRPr="0004423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krokowego powyżej 7 dni;</w:t>
            </w:r>
          </w:p>
          <w:p w14:paraId="210356E4" w14:textId="77777777" w:rsidR="00B53AA1" w:rsidRPr="0004423A" w:rsidRDefault="000968B7" w:rsidP="00943B65">
            <w:pPr>
              <w:widowControl w:val="0"/>
              <w:numPr>
                <w:ilvl w:val="2"/>
                <w:numId w:val="5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iekontrolowane choroby układu sercowo-naczyniowego</w:t>
            </w:r>
            <w:r w:rsidR="00B53AA1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18292320" w14:textId="77777777" w:rsidR="00491560" w:rsidRPr="0004423A" w:rsidRDefault="00491560" w:rsidP="00943B65">
            <w:pPr>
              <w:widowControl w:val="0"/>
              <w:numPr>
                <w:ilvl w:val="2"/>
                <w:numId w:val="5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niekontrolowane nadciśnienie tętnicze;</w:t>
            </w:r>
          </w:p>
          <w:p w14:paraId="45E0CBEF" w14:textId="77777777" w:rsidR="00474501" w:rsidRPr="0004423A" w:rsidRDefault="000968B7" w:rsidP="00943B65">
            <w:pPr>
              <w:widowControl w:val="0"/>
              <w:numPr>
                <w:ilvl w:val="2"/>
                <w:numId w:val="5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ozpoznanie drobnokomórkowego raka stercza</w:t>
            </w:r>
            <w:r w:rsidR="00474501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7D35423C" w14:textId="30CD3E99" w:rsidR="00491560" w:rsidRPr="0004423A" w:rsidRDefault="00474501" w:rsidP="00943B65">
            <w:pPr>
              <w:widowControl w:val="0"/>
              <w:numPr>
                <w:ilvl w:val="2"/>
                <w:numId w:val="5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wcześniejsze leczenie </w:t>
            </w:r>
            <w:proofErr w:type="spellStart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enzalutamidem</w:t>
            </w:r>
            <w:proofErr w:type="spellEnd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octanem </w:t>
            </w:r>
            <w:proofErr w:type="spellStart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abirateronu</w:t>
            </w:r>
            <w:proofErr w:type="spellEnd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.</w:t>
            </w:r>
          </w:p>
          <w:p w14:paraId="4CE734FE" w14:textId="77777777" w:rsidR="00943B65" w:rsidRPr="0004423A" w:rsidRDefault="00943B65" w:rsidP="00943B65">
            <w:pPr>
              <w:widowControl w:val="0"/>
              <w:spacing w:after="60" w:line="240" w:lineRule="auto"/>
              <w:ind w:left="39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3B002A" w14:textId="77777777" w:rsidR="00491560" w:rsidRPr="0004423A" w:rsidRDefault="00491560" w:rsidP="005A7AE3">
            <w:pPr>
              <w:widowControl w:val="0"/>
              <w:numPr>
                <w:ilvl w:val="1"/>
                <w:numId w:val="5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04423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Kryteria wyłączenia z programu</w:t>
            </w:r>
          </w:p>
          <w:p w14:paraId="15823B94" w14:textId="77777777" w:rsidR="00491560" w:rsidRPr="0004423A" w:rsidRDefault="00B53AA1" w:rsidP="00360660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ystąpienie objawów nadwrażliwości na octan </w:t>
            </w:r>
            <w:proofErr w:type="spellStart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abirateronu</w:t>
            </w:r>
            <w:proofErr w:type="spellEnd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którąkolwiek substancję pomocniczą</w:t>
            </w: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40345B08" w14:textId="77777777" w:rsidR="00491560" w:rsidRPr="0004423A" w:rsidRDefault="00B53AA1" w:rsidP="00360660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rogresja choroby w trakcie stosowania leku, definiowana według następujących kryteriów:</w:t>
            </w:r>
          </w:p>
          <w:p w14:paraId="33951993" w14:textId="77777777" w:rsidR="00491560" w:rsidRPr="0004423A" w:rsidRDefault="006A73A6" w:rsidP="00360660">
            <w:pPr>
              <w:widowControl w:val="0"/>
              <w:numPr>
                <w:ilvl w:val="3"/>
                <w:numId w:val="52"/>
              </w:numPr>
              <w:tabs>
                <w:tab w:val="left" w:pos="875"/>
              </w:tabs>
              <w:spacing w:after="6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ystąpienie łącznie przynajmniej 2 z 3 następujących rodzajów progresji:</w:t>
            </w:r>
          </w:p>
          <w:p w14:paraId="7A02E3CE" w14:textId="77777777" w:rsidR="00491560" w:rsidRPr="0004423A" w:rsidRDefault="00491560" w:rsidP="00360660">
            <w:pPr>
              <w:widowControl w:val="0"/>
              <w:numPr>
                <w:ilvl w:val="4"/>
                <w:numId w:val="52"/>
              </w:numPr>
              <w:spacing w:after="6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sz w:val="20"/>
                <w:szCs w:val="20"/>
              </w:rPr>
              <w:t>progresja kliniczna:</w:t>
            </w:r>
          </w:p>
          <w:p w14:paraId="0DAD04BF" w14:textId="77777777" w:rsidR="00360660" w:rsidRPr="0004423A" w:rsidRDefault="00E250A3" w:rsidP="00360660">
            <w:pPr>
              <w:pStyle w:val="Akapitzlist"/>
              <w:widowControl w:val="0"/>
              <w:numPr>
                <w:ilvl w:val="5"/>
                <w:numId w:val="52"/>
              </w:numPr>
              <w:tabs>
                <w:tab w:val="left" w:pos="875"/>
              </w:tabs>
              <w:spacing w:after="60" w:line="240" w:lineRule="auto"/>
              <w:ind w:right="200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progresja bólu związana z koniecznością zastosowania przeciwbólowego leku opioidowego przez okres dłuższy niż 2 tygodnie</w:t>
            </w:r>
            <w:r w:rsidRPr="0004423A" w:rsidDel="007D1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</w:p>
          <w:p w14:paraId="488BE873" w14:textId="43577840" w:rsidR="00491560" w:rsidRPr="0004423A" w:rsidRDefault="00491560" w:rsidP="00360660">
            <w:pPr>
              <w:widowControl w:val="0"/>
              <w:tabs>
                <w:tab w:val="left" w:pos="875"/>
              </w:tabs>
              <w:spacing w:after="60" w:line="240" w:lineRule="auto"/>
              <w:ind w:left="680" w:right="20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3A6168EE" w14:textId="77777777" w:rsidR="007D6E02" w:rsidRPr="0004423A" w:rsidRDefault="00491560" w:rsidP="00360660">
            <w:pPr>
              <w:pStyle w:val="Akapitzlist"/>
              <w:widowControl w:val="0"/>
              <w:numPr>
                <w:ilvl w:val="5"/>
                <w:numId w:val="52"/>
              </w:numPr>
              <w:spacing w:after="60" w:line="240" w:lineRule="auto"/>
              <w:ind w:right="300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lastRenderedPageBreak/>
              <w:t xml:space="preserve">wystąpienie SRE </w:t>
            </w: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>(</w:t>
            </w:r>
            <w:proofErr w:type="spellStart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>skeletal</w:t>
            </w:r>
            <w:proofErr w:type="spellEnd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>related</w:t>
            </w:r>
            <w:proofErr w:type="spellEnd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>events</w:t>
            </w:r>
            <w:proofErr w:type="spellEnd"/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– zdarzeń kostnych) </w:t>
            </w:r>
          </w:p>
          <w:p w14:paraId="4603548B" w14:textId="77777777" w:rsidR="00491560" w:rsidRPr="0004423A" w:rsidRDefault="00491560" w:rsidP="00360660">
            <w:pPr>
              <w:widowControl w:val="0"/>
              <w:spacing w:after="60" w:line="240" w:lineRule="auto"/>
              <w:ind w:left="680" w:right="3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08CF296C" w14:textId="77777777" w:rsidR="00491560" w:rsidRPr="0004423A" w:rsidRDefault="00491560" w:rsidP="00360660">
            <w:pPr>
              <w:pStyle w:val="Akapitzlist"/>
              <w:widowControl w:val="0"/>
              <w:numPr>
                <w:ilvl w:val="5"/>
                <w:numId w:val="52"/>
              </w:numPr>
              <w:spacing w:after="60" w:line="240" w:lineRule="auto"/>
              <w:ind w:right="30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pogorszenie sprawności pacjenta (wg </w:t>
            </w:r>
            <w:r w:rsidRPr="000442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Klasyfikacji </w:t>
            </w:r>
            <w:r w:rsidRPr="000442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en-US"/>
              </w:rPr>
              <w:t xml:space="preserve">WHO) </w:t>
            </w: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 co najmniej stopnia 2, utrzymujące się min. 2 tygodnie</w:t>
            </w:r>
            <w:r w:rsidR="006A73A6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,</w:t>
            </w:r>
          </w:p>
          <w:p w14:paraId="0E74CE4F" w14:textId="77777777" w:rsidR="00491560" w:rsidRPr="0004423A" w:rsidRDefault="00491560" w:rsidP="00360660">
            <w:pPr>
              <w:widowControl w:val="0"/>
              <w:numPr>
                <w:ilvl w:val="4"/>
                <w:numId w:val="52"/>
              </w:numPr>
              <w:spacing w:after="60" w:line="240" w:lineRule="auto"/>
              <w:ind w:right="1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progresja PSA określona jako trzy kolejne wzrosty PSA, oznaczone w co najmniej tygodniowych odstępach, z udowodnionymi wzrostami o co najmniej </w:t>
            </w:r>
            <w:r w:rsidRPr="000442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50% </w:t>
            </w: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wobec wartości </w:t>
            </w:r>
            <w:r w:rsidRPr="000442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wyjściowej, </w:t>
            </w: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przy </w:t>
            </w:r>
            <w:r w:rsidRPr="000442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nominalnej </w:t>
            </w: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wartości stężenia PSA </w:t>
            </w:r>
            <w:r w:rsidRPr="000442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&gt;2ng/ml</w:t>
            </w:r>
            <w:r w:rsidR="006A73A6" w:rsidRPr="000442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,</w:t>
            </w:r>
          </w:p>
          <w:p w14:paraId="5DF51F26" w14:textId="60519D0E" w:rsidR="00491560" w:rsidRPr="0004423A" w:rsidRDefault="00491560" w:rsidP="00606863">
            <w:pPr>
              <w:widowControl w:val="0"/>
              <w:numPr>
                <w:ilvl w:val="4"/>
                <w:numId w:val="52"/>
              </w:numPr>
              <w:spacing w:after="60" w:line="240" w:lineRule="auto"/>
              <w:ind w:right="1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progresja radiologiczna określona jako pojawienie się co najmniej dwóch </w:t>
            </w:r>
            <w:r w:rsidRPr="000442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nowych </w:t>
            </w: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ognisk, potwierdzona badaniem </w:t>
            </w:r>
            <w:r w:rsidRPr="000442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obrazowym</w:t>
            </w:r>
          </w:p>
          <w:p w14:paraId="64736814" w14:textId="77777777" w:rsidR="00606863" w:rsidRPr="0004423A" w:rsidRDefault="00606863" w:rsidP="00606863">
            <w:pPr>
              <w:widowControl w:val="0"/>
              <w:spacing w:after="60" w:line="240" w:lineRule="auto"/>
              <w:ind w:left="567" w:right="180" w:hanging="24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</w:p>
          <w:p w14:paraId="1FB8E400" w14:textId="1AC72216" w:rsidR="00491560" w:rsidRPr="0004423A" w:rsidRDefault="006A73A6" w:rsidP="00606863">
            <w:pPr>
              <w:widowControl w:val="0"/>
              <w:numPr>
                <w:ilvl w:val="3"/>
                <w:numId w:val="52"/>
              </w:numPr>
              <w:spacing w:after="60" w:line="240" w:lineRule="auto"/>
              <w:ind w:right="1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491560" w:rsidRPr="0004423A">
              <w:rPr>
                <w:rFonts w:ascii="Times New Roman" w:eastAsia="Calibri" w:hAnsi="Times New Roman" w:cs="Times New Roman"/>
                <w:sz w:val="20"/>
                <w:szCs w:val="20"/>
              </w:rPr>
              <w:t>rogresja zgodnie z kryteriami RECIST</w:t>
            </w:r>
            <w:r w:rsidR="00A67592" w:rsidRPr="0004423A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130F9CC2" w14:textId="77777777" w:rsidR="00491560" w:rsidRPr="0004423A" w:rsidRDefault="006A73A6" w:rsidP="00606863">
            <w:pPr>
              <w:widowControl w:val="0"/>
              <w:numPr>
                <w:ilvl w:val="2"/>
                <w:numId w:val="52"/>
              </w:numPr>
              <w:tabs>
                <w:tab w:val="left" w:pos="808"/>
              </w:tabs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491560" w:rsidRPr="0004423A">
              <w:rPr>
                <w:rFonts w:ascii="Times New Roman" w:eastAsia="Calibri" w:hAnsi="Times New Roman" w:cs="Times New Roman"/>
                <w:sz w:val="20"/>
                <w:szCs w:val="20"/>
              </w:rPr>
              <w:t>ystąpienie działań niepożądanych uniemożliwiających kontynuację leczenia zgodnie z wytycznymi zawartymi w charakterystyce produktu leczniczego;</w:t>
            </w:r>
          </w:p>
          <w:p w14:paraId="58FD8043" w14:textId="233CCD7A" w:rsidR="00491560" w:rsidRPr="0004423A" w:rsidRDefault="006A73A6" w:rsidP="00606863">
            <w:pPr>
              <w:widowControl w:val="0"/>
              <w:numPr>
                <w:ilvl w:val="2"/>
                <w:numId w:val="52"/>
              </w:numPr>
              <w:tabs>
                <w:tab w:val="left" w:pos="808"/>
              </w:tabs>
              <w:spacing w:after="60" w:line="240" w:lineRule="auto"/>
              <w:ind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="00491560" w:rsidRPr="0004423A">
              <w:rPr>
                <w:rFonts w:ascii="Times New Roman" w:eastAsia="Calibri" w:hAnsi="Times New Roman" w:cs="Times New Roman"/>
                <w:sz w:val="20"/>
                <w:szCs w:val="20"/>
              </w:rPr>
              <w:t>ezygnacja świadczeniobiorcy</w:t>
            </w:r>
            <w:r w:rsidRPr="0004423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EA387C0" w14:textId="77777777" w:rsidR="00606863" w:rsidRPr="0004423A" w:rsidRDefault="00606863" w:rsidP="00606863">
            <w:pPr>
              <w:widowControl w:val="0"/>
              <w:tabs>
                <w:tab w:val="left" w:pos="808"/>
              </w:tabs>
              <w:spacing w:after="60" w:line="240" w:lineRule="auto"/>
              <w:ind w:left="397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02E769D" w14:textId="77777777" w:rsidR="00384586" w:rsidRPr="0004423A" w:rsidRDefault="003E058D" w:rsidP="005A7AE3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</w:t>
            </w:r>
            <w:proofErr w:type="spellEnd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przed stosowaniem chemioterapii</w:t>
            </w:r>
          </w:p>
          <w:p w14:paraId="61892A91" w14:textId="77777777" w:rsidR="003E058D" w:rsidRPr="0004423A" w:rsidRDefault="003E058D" w:rsidP="005A7AE3">
            <w:pPr>
              <w:widowControl w:val="0"/>
              <w:numPr>
                <w:ilvl w:val="1"/>
                <w:numId w:val="52"/>
              </w:numPr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Kryteria kwalifikacji</w:t>
            </w:r>
          </w:p>
          <w:p w14:paraId="6632EC18" w14:textId="77777777" w:rsidR="003E058D" w:rsidRPr="0004423A" w:rsidRDefault="003E058D" w:rsidP="00606863">
            <w:pPr>
              <w:widowControl w:val="0"/>
              <w:spacing w:after="60" w:line="240" w:lineRule="auto"/>
              <w:ind w:right="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Do leczenia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enzalutamidem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ramach programu kwalifikują się chorzy na raka gruczołu krokowego z przerzutami spełniający poniższe kryteria:</w:t>
            </w:r>
          </w:p>
          <w:p w14:paraId="4A983261" w14:textId="6DE07EFF" w:rsidR="003E058D" w:rsidRPr="0004423A" w:rsidRDefault="00606863" w:rsidP="00606863">
            <w:pPr>
              <w:pStyle w:val="Akapitzlist"/>
              <w:widowControl w:val="0"/>
              <w:numPr>
                <w:ilvl w:val="2"/>
                <w:numId w:val="52"/>
              </w:numPr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h</w:t>
            </w:r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istologiczne rozpoznanie raka gruczołowego stercza;</w:t>
            </w:r>
          </w:p>
          <w:p w14:paraId="4BD18F06" w14:textId="1720C361" w:rsidR="003E058D" w:rsidRPr="0004423A" w:rsidRDefault="00606863" w:rsidP="00606863">
            <w:pPr>
              <w:pStyle w:val="Akapitzlist"/>
              <w:widowControl w:val="0"/>
              <w:numPr>
                <w:ilvl w:val="2"/>
                <w:numId w:val="52"/>
              </w:numPr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</w:t>
            </w:r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astosowanie chemioterapii nie jest jeszcze wskazane klinicznie;</w:t>
            </w:r>
          </w:p>
          <w:p w14:paraId="4168C693" w14:textId="548B4651" w:rsidR="003E058D" w:rsidRPr="0004423A" w:rsidRDefault="00606863" w:rsidP="00606863">
            <w:pPr>
              <w:pStyle w:val="Akapitzlist"/>
              <w:widowControl w:val="0"/>
              <w:numPr>
                <w:ilvl w:val="2"/>
                <w:numId w:val="52"/>
              </w:numPr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</w:t>
            </w:r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tadium oporności na kastrację, określone na podstawie oznaczenia stężenia testosteronu w surowicy wynoszącego 50 </w:t>
            </w:r>
            <w:proofErr w:type="spellStart"/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ng</w:t>
            </w:r>
            <w:proofErr w:type="spellEnd"/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/dl lub mniej (</w:t>
            </w:r>
            <w:proofErr w:type="spellStart"/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tj</w:t>
            </w:r>
            <w:proofErr w:type="spellEnd"/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 wynoszącego 1,7 </w:t>
            </w:r>
            <w:proofErr w:type="spellStart"/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nmol</w:t>
            </w:r>
            <w:proofErr w:type="spellEnd"/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/l lub mniej), u chorych z progresją choroby ocenioną wg kryteriów w pkt. 4);</w:t>
            </w:r>
          </w:p>
          <w:p w14:paraId="6B96D6BB" w14:textId="55991F22" w:rsidR="003E058D" w:rsidRPr="0004423A" w:rsidRDefault="00606863" w:rsidP="00606863">
            <w:pPr>
              <w:pStyle w:val="Akapitzlist"/>
              <w:widowControl w:val="0"/>
              <w:numPr>
                <w:ilvl w:val="2"/>
                <w:numId w:val="52"/>
              </w:numPr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</w:t>
            </w:r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rogresja choroby określona na podstawie:</w:t>
            </w:r>
          </w:p>
          <w:p w14:paraId="14B8C244" w14:textId="77777777" w:rsidR="003E058D" w:rsidRPr="0004423A" w:rsidRDefault="003E058D" w:rsidP="00606863">
            <w:pPr>
              <w:pStyle w:val="Akapitzlist"/>
              <w:widowControl w:val="0"/>
              <w:numPr>
                <w:ilvl w:val="3"/>
                <w:numId w:val="52"/>
              </w:numPr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trzech kolejnych wzrostów stężenia PSA, oznaczonego w co najmniej tygodniowych odstępach, </w:t>
            </w:r>
            <w:r w:rsidRPr="00044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z</w:t>
            </w:r>
            <w:r w:rsidRPr="0004423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udowodnionymi 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dwoma wzrostami o 50% wobec wartości wyjściowej (nadir), przy nominalnej wartości stężenia PSA &gt;2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ng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/ml</w:t>
            </w:r>
          </w:p>
          <w:p w14:paraId="0F0167C6" w14:textId="77777777" w:rsidR="003E058D" w:rsidRPr="0004423A" w:rsidRDefault="003E058D" w:rsidP="00606863">
            <w:pPr>
              <w:widowControl w:val="0"/>
              <w:spacing w:after="60" w:line="240" w:lineRule="auto"/>
              <w:ind w:left="340" w:right="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</w:p>
          <w:p w14:paraId="43F6CBD4" w14:textId="77777777" w:rsidR="003E058D" w:rsidRPr="0004423A" w:rsidRDefault="003E058D" w:rsidP="00606863">
            <w:pPr>
              <w:pStyle w:val="Akapitzlist"/>
              <w:widowControl w:val="0"/>
              <w:numPr>
                <w:ilvl w:val="3"/>
                <w:numId w:val="52"/>
              </w:numPr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wystąpienia objawów progresji zmian (układ kostny, narządy wewnętrzne, tkanki miękkie) w badaniach obrazowych;</w:t>
            </w:r>
          </w:p>
          <w:p w14:paraId="6DF666FE" w14:textId="77777777" w:rsidR="003E058D" w:rsidRPr="0004423A" w:rsidRDefault="003E058D" w:rsidP="00606863">
            <w:pPr>
              <w:pStyle w:val="Akapitzlist"/>
              <w:widowControl w:val="0"/>
              <w:numPr>
                <w:ilvl w:val="2"/>
                <w:numId w:val="52"/>
              </w:numPr>
              <w:tabs>
                <w:tab w:val="left" w:pos="808"/>
              </w:tabs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 xml:space="preserve">Nie leczenie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opioidami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powodu objawów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raka gruczołu krokowego (dopuszczalne jest stosowanie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opioidów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 przeszłości);</w:t>
            </w:r>
          </w:p>
          <w:p w14:paraId="20DA1C74" w14:textId="77777777" w:rsidR="003E058D" w:rsidRPr="0004423A" w:rsidRDefault="003E058D" w:rsidP="00606863">
            <w:pPr>
              <w:widowControl w:val="0"/>
              <w:numPr>
                <w:ilvl w:val="2"/>
                <w:numId w:val="52"/>
              </w:numPr>
              <w:tabs>
                <w:tab w:val="left" w:pos="808"/>
              </w:tabs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Stan sprawności 0 według klasyfikacji ECOG;</w:t>
            </w:r>
          </w:p>
          <w:p w14:paraId="6A82637B" w14:textId="77777777" w:rsidR="003E058D" w:rsidRPr="0004423A" w:rsidRDefault="003E058D" w:rsidP="00606863">
            <w:pPr>
              <w:widowControl w:val="0"/>
              <w:numPr>
                <w:ilvl w:val="2"/>
                <w:numId w:val="52"/>
              </w:numPr>
              <w:tabs>
                <w:tab w:val="left" w:pos="808"/>
              </w:tabs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Wiek powyżej 18. roku życia.</w:t>
            </w:r>
          </w:p>
          <w:p w14:paraId="272F619E" w14:textId="77777777" w:rsidR="003E058D" w:rsidRPr="0004423A" w:rsidRDefault="003E058D" w:rsidP="00606863">
            <w:pPr>
              <w:widowControl w:val="0"/>
              <w:tabs>
                <w:tab w:val="left" w:pos="808"/>
              </w:tabs>
              <w:spacing w:after="60" w:line="240" w:lineRule="auto"/>
              <w:ind w:right="9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Kryteria kwalifikacji muszą być spełnione łącznie.</w:t>
            </w:r>
          </w:p>
          <w:p w14:paraId="286C7FF0" w14:textId="4C914159" w:rsidR="005E3CE5" w:rsidRPr="0004423A" w:rsidRDefault="005E3CE5" w:rsidP="00606863">
            <w:pPr>
              <w:widowControl w:val="0"/>
              <w:tabs>
                <w:tab w:val="left" w:pos="808"/>
              </w:tabs>
              <w:spacing w:after="60" w:line="240" w:lineRule="auto"/>
              <w:ind w:right="9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Ponadto do programu lekowego, w celu zapewnienia kontynuacji terapii, kwalifikowani są pacjenci z opornym na kastrację rakiem gruczołu krokowego, leczeni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enzalutamidem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przed stosowaniem chemioterapii w ramach innego sposobu finansowania terapii, pod warunkiem, że przed rozpoczęciem terapii spełniali kryteria włączen</w:t>
            </w:r>
            <w:r w:rsidR="00485E6B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ia oraz nie spełniali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kryteriów uniemożliwiających włączenie do programu.</w:t>
            </w:r>
          </w:p>
          <w:p w14:paraId="7B84D556" w14:textId="77777777" w:rsidR="00606863" w:rsidRPr="0004423A" w:rsidRDefault="00606863" w:rsidP="00606863">
            <w:pPr>
              <w:widowControl w:val="0"/>
              <w:tabs>
                <w:tab w:val="left" w:pos="808"/>
              </w:tabs>
              <w:spacing w:after="60" w:line="240" w:lineRule="auto"/>
              <w:ind w:right="9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  <w:p w14:paraId="5FC0AE82" w14:textId="77777777" w:rsidR="003E058D" w:rsidRPr="0004423A" w:rsidRDefault="003E058D" w:rsidP="005A7AE3">
            <w:pPr>
              <w:widowControl w:val="0"/>
              <w:numPr>
                <w:ilvl w:val="1"/>
                <w:numId w:val="52"/>
              </w:numPr>
              <w:tabs>
                <w:tab w:val="left" w:pos="808"/>
              </w:tabs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Określenie czasu leczenia w programie</w:t>
            </w:r>
          </w:p>
          <w:p w14:paraId="7DF38F55" w14:textId="300DFD83" w:rsidR="003E058D" w:rsidRPr="0004423A" w:rsidRDefault="003E058D" w:rsidP="00606863">
            <w:pPr>
              <w:widowControl w:val="0"/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Leczenie trwa do czasu podjęcia przez lekarza prowadzącego decyzji o wyłączeniu świadczeniobiorcy z programu, zgodnie z kryteriami wyłączenia z programu.</w:t>
            </w:r>
          </w:p>
          <w:p w14:paraId="23C35C57" w14:textId="77777777" w:rsidR="00606863" w:rsidRPr="0004423A" w:rsidRDefault="00606863" w:rsidP="00606863">
            <w:pPr>
              <w:widowControl w:val="0"/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3CEB57B" w14:textId="77777777" w:rsidR="003E058D" w:rsidRPr="0004423A" w:rsidRDefault="003E058D" w:rsidP="005A7AE3">
            <w:pPr>
              <w:widowControl w:val="0"/>
              <w:numPr>
                <w:ilvl w:val="1"/>
                <w:numId w:val="52"/>
              </w:numPr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Kryteria uniemożliwiające włączenie do programu</w:t>
            </w:r>
          </w:p>
          <w:p w14:paraId="2C14DE11" w14:textId="6DB4DBF1" w:rsidR="003E058D" w:rsidRPr="0004423A" w:rsidRDefault="003E058D" w:rsidP="00606863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nadwrażliwość na </w:t>
            </w:r>
            <w:r w:rsidR="00DA355A"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 czynną</w:t>
            </w: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którąkolwiek substancję pomocniczą;</w:t>
            </w:r>
          </w:p>
          <w:p w14:paraId="3797F65D" w14:textId="1727852E" w:rsidR="003E058D" w:rsidRPr="0004423A" w:rsidRDefault="002132F5" w:rsidP="00606863">
            <w:pPr>
              <w:widowControl w:val="0"/>
              <w:numPr>
                <w:ilvl w:val="2"/>
                <w:numId w:val="52"/>
              </w:numPr>
              <w:shd w:val="clear" w:color="auto" w:fill="FFFFFF"/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ciężka niewydolność nerek </w:t>
            </w:r>
            <w:r w:rsidR="00DA355A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 ciężkie zabu</w:t>
            </w: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rzenia czynności wątroby (Klasa</w:t>
            </w:r>
            <w:r w:rsidR="00DA355A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C wg Child-</w:t>
            </w:r>
            <w:proofErr w:type="spellStart"/>
            <w:r w:rsidR="00DA355A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Pugh</w:t>
            </w:r>
            <w:proofErr w:type="spellEnd"/>
            <w:r w:rsidR="00DA355A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)</w:t>
            </w:r>
            <w:r w:rsidR="003E058D"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D50EA05" w14:textId="396080A8" w:rsidR="00DA355A" w:rsidRPr="0004423A" w:rsidRDefault="00DA355A" w:rsidP="00606863">
            <w:pPr>
              <w:widowControl w:val="0"/>
              <w:numPr>
                <w:ilvl w:val="2"/>
                <w:numId w:val="52"/>
              </w:numPr>
              <w:shd w:val="clear" w:color="auto" w:fill="FFFFFF"/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wcześniejsze stosowanie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ketokonazolu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powodu raka gruczołu krokowego powyżej 7 dni;</w:t>
            </w:r>
          </w:p>
          <w:p w14:paraId="5BD30C80" w14:textId="77777777" w:rsidR="003E058D" w:rsidRPr="0004423A" w:rsidRDefault="003E058D" w:rsidP="00606863">
            <w:pPr>
              <w:widowControl w:val="0"/>
              <w:numPr>
                <w:ilvl w:val="2"/>
                <w:numId w:val="52"/>
              </w:numPr>
              <w:shd w:val="clear" w:color="auto" w:fill="FFFFFF"/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niekontrolowane choroby układu sercowo-naczyniowego;</w:t>
            </w:r>
          </w:p>
          <w:p w14:paraId="021939BB" w14:textId="1CC879E0" w:rsidR="00DA355A" w:rsidRPr="0004423A" w:rsidRDefault="00DA355A" w:rsidP="00606863">
            <w:pPr>
              <w:widowControl w:val="0"/>
              <w:numPr>
                <w:ilvl w:val="2"/>
                <w:numId w:val="52"/>
              </w:numPr>
              <w:shd w:val="clear" w:color="auto" w:fill="FFFFFF"/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niekontrolowane nadciśnienie tętnicze;</w:t>
            </w:r>
          </w:p>
          <w:p w14:paraId="5294654F" w14:textId="6325A9EA" w:rsidR="00DA355A" w:rsidRPr="0004423A" w:rsidRDefault="00DA355A" w:rsidP="00606863">
            <w:pPr>
              <w:widowControl w:val="0"/>
              <w:numPr>
                <w:ilvl w:val="2"/>
                <w:numId w:val="52"/>
              </w:numPr>
              <w:shd w:val="clear" w:color="auto" w:fill="FFFFFF"/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rozpoznanie drobnokomórkowego raka stercza</w:t>
            </w:r>
            <w:r w:rsidR="002132F5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4A93659D" w14:textId="77777777" w:rsidR="003E058D" w:rsidRPr="0004423A" w:rsidRDefault="003E058D" w:rsidP="00606863">
            <w:pPr>
              <w:widowControl w:val="0"/>
              <w:numPr>
                <w:ilvl w:val="2"/>
                <w:numId w:val="52"/>
              </w:numPr>
              <w:shd w:val="clear" w:color="auto" w:fill="FFFFFF"/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wcześniejsze leczenie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enzalutamidem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octanem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abirateronu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3AE0D15" w14:textId="18BA2F9A" w:rsidR="003E058D" w:rsidRPr="0004423A" w:rsidRDefault="003E058D" w:rsidP="00606863">
            <w:pPr>
              <w:widowControl w:val="0"/>
              <w:numPr>
                <w:ilvl w:val="2"/>
                <w:numId w:val="52"/>
              </w:numPr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napady padaczkowe w wywiadzie lub inne opisane w wywiadzie czynniki predysponujące do ich wystąpienia</w:t>
            </w:r>
            <w:r w:rsidR="002132F5"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9C0F10D" w14:textId="77777777" w:rsidR="00606863" w:rsidRPr="0004423A" w:rsidRDefault="00606863" w:rsidP="00606863">
            <w:pPr>
              <w:widowControl w:val="0"/>
              <w:spacing w:after="60" w:line="240" w:lineRule="auto"/>
              <w:ind w:left="39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389854" w14:textId="77777777" w:rsidR="003E058D" w:rsidRPr="0004423A" w:rsidRDefault="003E058D" w:rsidP="005A7AE3">
            <w:pPr>
              <w:widowControl w:val="0"/>
              <w:numPr>
                <w:ilvl w:val="1"/>
                <w:numId w:val="52"/>
              </w:numPr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0442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Kryteria wyłączenia z programu</w:t>
            </w:r>
          </w:p>
          <w:p w14:paraId="71387CBE" w14:textId="1CA07CF3" w:rsidR="003E058D" w:rsidRPr="0004423A" w:rsidRDefault="00606863" w:rsidP="00606863">
            <w:pPr>
              <w:pStyle w:val="Akapitzlist"/>
              <w:widowControl w:val="0"/>
              <w:numPr>
                <w:ilvl w:val="2"/>
                <w:numId w:val="52"/>
              </w:numPr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</w:t>
            </w:r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ystąpienie objawów nadwrażliwości na </w:t>
            </w:r>
            <w:proofErr w:type="spellStart"/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enzalutamid</w:t>
            </w:r>
            <w:proofErr w:type="spellEnd"/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lub którąkolwiek substancję pomocniczą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;</w:t>
            </w:r>
          </w:p>
          <w:p w14:paraId="1F168800" w14:textId="3F5868BC" w:rsidR="003E058D" w:rsidRPr="0004423A" w:rsidRDefault="00606863" w:rsidP="00606863">
            <w:pPr>
              <w:pStyle w:val="Akapitzlist"/>
              <w:widowControl w:val="0"/>
              <w:numPr>
                <w:ilvl w:val="2"/>
                <w:numId w:val="52"/>
              </w:numPr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</w:t>
            </w:r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rogresja choroby w trakcie stosowania leku, definiowana według następujących </w:t>
            </w:r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kryteriów:</w:t>
            </w:r>
          </w:p>
          <w:p w14:paraId="3E6C2EF5" w14:textId="77777777" w:rsidR="003E058D" w:rsidRPr="0004423A" w:rsidRDefault="003E058D" w:rsidP="0018752D">
            <w:pPr>
              <w:pStyle w:val="Akapitzlist"/>
              <w:widowControl w:val="0"/>
              <w:numPr>
                <w:ilvl w:val="3"/>
                <w:numId w:val="52"/>
              </w:numPr>
              <w:tabs>
                <w:tab w:val="left" w:pos="875"/>
              </w:tabs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Wystąpienie łącznie przynajmniej 2 z 3 następujących rodzajów progresji:</w:t>
            </w:r>
          </w:p>
          <w:p w14:paraId="5752475E" w14:textId="77777777" w:rsidR="003E058D" w:rsidRPr="0004423A" w:rsidRDefault="003E058D" w:rsidP="0018752D">
            <w:pPr>
              <w:widowControl w:val="0"/>
              <w:numPr>
                <w:ilvl w:val="4"/>
                <w:numId w:val="52"/>
              </w:numPr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progresja kliniczna:</w:t>
            </w:r>
          </w:p>
          <w:p w14:paraId="7FB03F66" w14:textId="77777777" w:rsidR="0018752D" w:rsidRPr="0004423A" w:rsidRDefault="0018752D" w:rsidP="0018752D">
            <w:pPr>
              <w:widowControl w:val="0"/>
              <w:numPr>
                <w:ilvl w:val="5"/>
                <w:numId w:val="52"/>
              </w:numPr>
              <w:tabs>
                <w:tab w:val="left" w:pos="2014"/>
              </w:tabs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</w:t>
            </w:r>
            <w:r w:rsidR="003E058D"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rogresja bólu związana z koniecznością zastosowania przeciwbólowego leku opioidowego przez okres dłuższy niż 2 tygodnie</w:t>
            </w:r>
            <w:r w:rsidR="003E058D" w:rsidRPr="0004423A" w:rsidDel="007D1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</w:p>
          <w:p w14:paraId="022FF696" w14:textId="77777777" w:rsidR="0018752D" w:rsidRPr="0004423A" w:rsidRDefault="003E058D" w:rsidP="0018752D">
            <w:pPr>
              <w:widowControl w:val="0"/>
              <w:tabs>
                <w:tab w:val="left" w:pos="2014"/>
              </w:tabs>
              <w:spacing w:after="60" w:line="240" w:lineRule="auto"/>
              <w:ind w:left="680"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</w:p>
          <w:p w14:paraId="7584326A" w14:textId="77777777" w:rsidR="0018752D" w:rsidRPr="0004423A" w:rsidRDefault="003E058D" w:rsidP="0018752D">
            <w:pPr>
              <w:widowControl w:val="0"/>
              <w:numPr>
                <w:ilvl w:val="5"/>
                <w:numId w:val="52"/>
              </w:numPr>
              <w:tabs>
                <w:tab w:val="left" w:pos="2014"/>
              </w:tabs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wystąpienie SRE 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(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skeletal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related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events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– zdarzeń kostnych) </w:t>
            </w:r>
          </w:p>
          <w:p w14:paraId="3A66F0A0" w14:textId="73072E32" w:rsidR="003E058D" w:rsidRPr="0004423A" w:rsidRDefault="003E058D" w:rsidP="0018752D">
            <w:pPr>
              <w:widowControl w:val="0"/>
              <w:tabs>
                <w:tab w:val="left" w:pos="2014"/>
              </w:tabs>
              <w:spacing w:after="60" w:line="240" w:lineRule="auto"/>
              <w:ind w:left="680"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</w:p>
          <w:p w14:paraId="1A29FF79" w14:textId="77777777" w:rsidR="003E058D" w:rsidRPr="0004423A" w:rsidRDefault="003E058D" w:rsidP="0018752D">
            <w:pPr>
              <w:widowControl w:val="0"/>
              <w:numPr>
                <w:ilvl w:val="5"/>
                <w:numId w:val="52"/>
              </w:numPr>
              <w:tabs>
                <w:tab w:val="left" w:pos="2014"/>
              </w:tabs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pogorszenie sprawności pacjenta (wg. </w:t>
            </w:r>
            <w:r w:rsidRPr="00044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Klasyfikacji </w:t>
            </w:r>
            <w:r w:rsidRPr="00044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en-US"/>
              </w:rPr>
              <w:t xml:space="preserve">ECOG) 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 co najmniej stopnia 2, utrzymujące się min. 2 tygodnie</w:t>
            </w:r>
          </w:p>
          <w:p w14:paraId="583A7429" w14:textId="77777777" w:rsidR="003E058D" w:rsidRPr="0004423A" w:rsidRDefault="003E058D" w:rsidP="0018752D">
            <w:pPr>
              <w:widowControl w:val="0"/>
              <w:numPr>
                <w:ilvl w:val="4"/>
                <w:numId w:val="52"/>
              </w:numPr>
              <w:tabs>
                <w:tab w:val="left" w:pos="1588"/>
              </w:tabs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progresja PSA określona jako trzy kolejne wzrosty PSA, oznaczone w co najmniej tygodniowych odstępach, z udowodnionymi wzrostami o co najmniej </w:t>
            </w:r>
            <w:r w:rsidRPr="00044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50% 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wobec wartości </w:t>
            </w:r>
            <w:r w:rsidRPr="00044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wyjściowej, 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przy </w:t>
            </w:r>
            <w:r w:rsidRPr="00044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nominalnej </w:t>
            </w: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wartości stężenia PSA </w:t>
            </w:r>
            <w:r w:rsidRPr="00044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&gt;2ng/ml.</w:t>
            </w:r>
          </w:p>
          <w:p w14:paraId="5587335E" w14:textId="77777777" w:rsidR="003E058D" w:rsidRPr="0004423A" w:rsidRDefault="003E058D" w:rsidP="0018752D">
            <w:pPr>
              <w:widowControl w:val="0"/>
              <w:numPr>
                <w:ilvl w:val="4"/>
                <w:numId w:val="52"/>
              </w:numPr>
              <w:tabs>
                <w:tab w:val="left" w:pos="1588"/>
              </w:tabs>
              <w:autoSpaceDE w:val="0"/>
              <w:autoSpaceDN w:val="0"/>
              <w:adjustRightInd w:val="0"/>
              <w:spacing w:after="6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progresja radiologiczna określona jako pojawienie się co najmniej dwóch nowych ognisk, potwierdzona badaniem obrazowym</w:t>
            </w:r>
          </w:p>
          <w:p w14:paraId="3ECA7B42" w14:textId="77777777" w:rsidR="003E058D" w:rsidRPr="0004423A" w:rsidRDefault="003E058D" w:rsidP="0018752D">
            <w:pPr>
              <w:widowControl w:val="0"/>
              <w:spacing w:after="60" w:line="240" w:lineRule="auto"/>
              <w:ind w:left="510" w:right="93" w:hanging="19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044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lub</w:t>
            </w:r>
          </w:p>
          <w:p w14:paraId="78E77235" w14:textId="5C64C009" w:rsidR="003E058D" w:rsidRPr="0004423A" w:rsidRDefault="0018752D" w:rsidP="0018752D">
            <w:pPr>
              <w:pStyle w:val="Akapitzlist"/>
              <w:widowControl w:val="0"/>
              <w:numPr>
                <w:ilvl w:val="3"/>
                <w:numId w:val="52"/>
              </w:numPr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3E058D"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rogresja zgodnie z kryteriami RECIST</w:t>
            </w: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2155649" w14:textId="59808A69" w:rsidR="00E250A3" w:rsidRPr="0004423A" w:rsidRDefault="0018752D" w:rsidP="0018752D">
            <w:pPr>
              <w:pStyle w:val="Akapitzlist"/>
              <w:widowControl w:val="0"/>
              <w:numPr>
                <w:ilvl w:val="2"/>
                <w:numId w:val="52"/>
              </w:numPr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E058D"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 działań niepożądanych uniemożliwiających kontynuację leczenia zgodnie z wytycznymi zawartymi w charakterystyce produktu leczniczego;</w:t>
            </w:r>
          </w:p>
          <w:p w14:paraId="679C123F" w14:textId="2027EFBD" w:rsidR="003E058D" w:rsidRPr="0004423A" w:rsidRDefault="0018752D" w:rsidP="0018752D">
            <w:pPr>
              <w:pStyle w:val="Akapitzlist"/>
              <w:widowControl w:val="0"/>
              <w:numPr>
                <w:ilvl w:val="2"/>
                <w:numId w:val="52"/>
              </w:numPr>
              <w:spacing w:after="60" w:line="240" w:lineRule="auto"/>
              <w:ind w:right="93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</w:t>
            </w:r>
            <w:r w:rsidR="003E058D"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ezygnacja świadczeniobiorcy</w:t>
            </w: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724F0AA" w14:textId="77777777" w:rsidR="0018752D" w:rsidRPr="0004423A" w:rsidRDefault="0018752D" w:rsidP="0018752D">
            <w:pPr>
              <w:pStyle w:val="Akapitzlist"/>
              <w:widowControl w:val="0"/>
              <w:spacing w:after="60" w:line="240" w:lineRule="auto"/>
              <w:ind w:left="397" w:right="93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974F205" w14:textId="77777777" w:rsidR="00491560" w:rsidRPr="0004423A" w:rsidRDefault="00491560" w:rsidP="005A7AE3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octanem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abirateronu</w:t>
            </w:r>
            <w:proofErr w:type="spellEnd"/>
          </w:p>
          <w:p w14:paraId="4675A2AD" w14:textId="77777777" w:rsidR="00491560" w:rsidRPr="0004423A" w:rsidRDefault="00491560" w:rsidP="005A7AE3">
            <w:pPr>
              <w:pStyle w:val="Akapitzlist"/>
              <w:widowControl w:val="0"/>
              <w:numPr>
                <w:ilvl w:val="1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kwalifikacji </w:t>
            </w:r>
          </w:p>
          <w:p w14:paraId="29EEA02A" w14:textId="77777777" w:rsidR="00491560" w:rsidRPr="0004423A" w:rsidRDefault="00491560" w:rsidP="0018752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Do leczenia octanem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ramach programu kwalifikują się chorzy na raka gruczołu krokowego:</w:t>
            </w:r>
          </w:p>
          <w:p w14:paraId="42833284" w14:textId="77777777" w:rsidR="00491560" w:rsidRPr="0004423A" w:rsidRDefault="00612863" w:rsidP="0018752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r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ozpoznanego histologicznie (dopuszczalne kwalifikowanie chorych, u których rozpoznanie ustalono w przeszłości cytologicznie, kiedy histologiczne badanie nie było standardem postępowania diagnostycznego);</w:t>
            </w:r>
          </w:p>
          <w:p w14:paraId="3E35C1D4" w14:textId="77777777" w:rsidR="00491560" w:rsidRPr="0004423A" w:rsidRDefault="00491560" w:rsidP="0018752D">
            <w:pPr>
              <w:numPr>
                <w:ilvl w:val="2"/>
                <w:numId w:val="5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stadium oporności na kastrację, </w:t>
            </w:r>
            <w:r w:rsidRPr="000442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określonym na podstawie oznaczenia stężenia testosteronu w surowicy wynoszącego 50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ng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/dl lub mniej (tj. wynoszącego 1,7 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nmol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 lub mniej</w:t>
            </w: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F59AD9F" w14:textId="77777777" w:rsidR="00491560" w:rsidRPr="0004423A" w:rsidRDefault="00612863" w:rsidP="0018752D">
            <w:pPr>
              <w:numPr>
                <w:ilvl w:val="2"/>
                <w:numId w:val="5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</w:t>
            </w:r>
            <w:r w:rsidR="00491560"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progresją choroby w trakcie lub po chemioterapii z udziałem </w:t>
            </w:r>
            <w:proofErr w:type="spellStart"/>
            <w:r w:rsidR="00491560"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docetakselu</w:t>
            </w:r>
            <w:proofErr w:type="spellEnd"/>
            <w:r w:rsidR="00491560"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określoną na podstawie:</w:t>
            </w:r>
          </w:p>
          <w:p w14:paraId="1E666ACE" w14:textId="77777777" w:rsidR="00491560" w:rsidRPr="0004423A" w:rsidRDefault="00491560" w:rsidP="0018752D">
            <w:pPr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trzech kolejnych wzrostów stężenia PSA, oznaczonego w co najmniej tygodniowych odstępach, z udowodnionymi dwoma wzrostami o 50% wobec wartości wyjściowej (nadir), przy nominalnej wartości stężenia PSA &gt;2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ng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/ml lub </w:t>
            </w:r>
          </w:p>
          <w:p w14:paraId="5A1C2399" w14:textId="77777777" w:rsidR="00491560" w:rsidRPr="0004423A" w:rsidRDefault="00491560" w:rsidP="0018752D">
            <w:pPr>
              <w:numPr>
                <w:ilvl w:val="3"/>
                <w:numId w:val="5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 objawów progresji zmian (układ kostny, narządy wewnętrzne, tkanki miękkie) w badaniach obrazowych;</w:t>
            </w:r>
          </w:p>
          <w:p w14:paraId="048E785B" w14:textId="77777777" w:rsidR="00491560" w:rsidRPr="0004423A" w:rsidRDefault="00612863" w:rsidP="0018752D">
            <w:pPr>
              <w:numPr>
                <w:ilvl w:val="2"/>
                <w:numId w:val="5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1560"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stanie sprawności 0-1 według klasyfikacji WHO;</w:t>
            </w:r>
          </w:p>
          <w:p w14:paraId="68ABF161" w14:textId="77777777" w:rsidR="00491560" w:rsidRPr="0004423A" w:rsidRDefault="00612863" w:rsidP="0018752D">
            <w:pPr>
              <w:numPr>
                <w:ilvl w:val="2"/>
                <w:numId w:val="5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1560" w:rsidRPr="000442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wieku powyżej 18. roku życia.</w:t>
            </w:r>
          </w:p>
          <w:p w14:paraId="27580A87" w14:textId="77777777" w:rsidR="00491560" w:rsidRPr="0004423A" w:rsidRDefault="00491560" w:rsidP="0018752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Kryteria kwalifikacji muszą być spełnione łącznie. </w:t>
            </w:r>
          </w:p>
          <w:p w14:paraId="7798B348" w14:textId="45B0B7F2" w:rsidR="00DD5AB4" w:rsidRPr="0004423A" w:rsidRDefault="00DD5AB4" w:rsidP="0018752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 programu kwalifikowani są również pacjenci dotychczas leczeni z zastosowaniem octanu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ramach świadczenia chemioterapii niestandardowej, pod warunkiem, że zostali zakwalifikowani do leczenia w ramach chemioterapii niestandardowej przed 1 stycznia 2014 r. oraz przed rozpoczęciem leczenia nie spełniali kryteriów wyłączenia z programu.</w:t>
            </w:r>
          </w:p>
          <w:p w14:paraId="278D98FB" w14:textId="77777777" w:rsidR="0018752D" w:rsidRPr="0004423A" w:rsidRDefault="0018752D" w:rsidP="0018752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22D3FB" w14:textId="77777777" w:rsidR="00491560" w:rsidRPr="0004423A" w:rsidRDefault="00491560" w:rsidP="005A7AE3">
            <w:pPr>
              <w:pStyle w:val="Akapitzlist"/>
              <w:widowControl w:val="0"/>
              <w:numPr>
                <w:ilvl w:val="1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Określenie czasu leczenia w programie</w:t>
            </w:r>
          </w:p>
          <w:p w14:paraId="2B2B23B8" w14:textId="1C8D6D73" w:rsidR="00491560" w:rsidRPr="0004423A" w:rsidRDefault="00491560" w:rsidP="0018752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Leczenie trwa do czasu podjęcia przez lekarza prowadzącego decyzji o wyłączeniu świadczeniobiorcy z programu, zgodnie z kryteriami wyłączenia z programu. </w:t>
            </w:r>
          </w:p>
          <w:p w14:paraId="78AC9B35" w14:textId="77777777" w:rsidR="0018752D" w:rsidRPr="0004423A" w:rsidRDefault="0018752D" w:rsidP="0018752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061406" w14:textId="77777777" w:rsidR="00491560" w:rsidRPr="0004423A" w:rsidRDefault="00491560" w:rsidP="005A7AE3">
            <w:pPr>
              <w:pStyle w:val="Akapitzlist"/>
              <w:widowControl w:val="0"/>
              <w:numPr>
                <w:ilvl w:val="1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513AFD46" w14:textId="77777777" w:rsidR="00491560" w:rsidRPr="0004423A" w:rsidRDefault="00BC5824" w:rsidP="0018752D">
            <w:pPr>
              <w:widowControl w:val="0"/>
              <w:numPr>
                <w:ilvl w:val="2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adwrażliwość na substancję czynną lub którąkolwiek substancję pomocniczą;</w:t>
            </w:r>
          </w:p>
          <w:p w14:paraId="5F135120" w14:textId="77777777" w:rsidR="00491560" w:rsidRPr="0004423A" w:rsidRDefault="00BC5824" w:rsidP="0018752D">
            <w:pPr>
              <w:widowControl w:val="0"/>
              <w:numPr>
                <w:ilvl w:val="2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miarkowane lub ciężkie zaburzenia czynności wątroby (</w:t>
            </w:r>
            <w:r w:rsidR="005C650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lasa B lub C wg Child-</w:t>
            </w:r>
            <w:proofErr w:type="spellStart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Pugh</w:t>
            </w:r>
            <w:proofErr w:type="spellEnd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031C2BA5" w14:textId="77777777" w:rsidR="00491560" w:rsidRPr="0004423A" w:rsidRDefault="00BC5824" w:rsidP="0018752D">
            <w:pPr>
              <w:widowControl w:val="0"/>
              <w:numPr>
                <w:ilvl w:val="2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ktywność </w:t>
            </w:r>
            <w:proofErr w:type="spellStart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aminotransferaz</w:t>
            </w:r>
            <w:proofErr w:type="spellEnd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równa lub przekraczająca 2,5-krotną wartość górnego zakresu normy;</w:t>
            </w:r>
          </w:p>
          <w:p w14:paraId="6AC30572" w14:textId="77777777" w:rsidR="00491560" w:rsidRPr="0004423A" w:rsidRDefault="00BC5824" w:rsidP="0018752D">
            <w:pPr>
              <w:widowControl w:val="0"/>
              <w:numPr>
                <w:ilvl w:val="2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cześniejsze stosowanie </w:t>
            </w:r>
            <w:proofErr w:type="spellStart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ketokonazolu</w:t>
            </w:r>
            <w:proofErr w:type="spellEnd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powodu raka gruczołu krokowego;</w:t>
            </w:r>
          </w:p>
          <w:p w14:paraId="56B4E292" w14:textId="77777777" w:rsidR="00491560" w:rsidRPr="0004423A" w:rsidRDefault="00BC5824" w:rsidP="0018752D">
            <w:pPr>
              <w:widowControl w:val="0"/>
              <w:numPr>
                <w:ilvl w:val="2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iekontrolowane choroby układu sercowo-naczyniowego;</w:t>
            </w:r>
          </w:p>
          <w:p w14:paraId="7464EB0E" w14:textId="76453E72" w:rsidR="00491560" w:rsidRPr="0004423A" w:rsidRDefault="00BC5824" w:rsidP="0018752D">
            <w:pPr>
              <w:widowControl w:val="0"/>
              <w:numPr>
                <w:ilvl w:val="2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cześniejsze leczenie </w:t>
            </w:r>
            <w:proofErr w:type="spellStart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octanem </w:t>
            </w:r>
            <w:proofErr w:type="spellStart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979837D" w14:textId="77777777" w:rsidR="0018752D" w:rsidRPr="0004423A" w:rsidRDefault="0018752D" w:rsidP="001875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5E9A6721" w14:textId="77777777" w:rsidR="00491560" w:rsidRPr="0004423A" w:rsidRDefault="00491560" w:rsidP="005A7AE3">
            <w:pPr>
              <w:pStyle w:val="Akapitzlist"/>
              <w:widowControl w:val="0"/>
              <w:numPr>
                <w:ilvl w:val="1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wyłączenia z programu</w:t>
            </w:r>
          </w:p>
          <w:p w14:paraId="64733E51" w14:textId="77777777" w:rsidR="00491560" w:rsidRPr="0004423A" w:rsidRDefault="00BC5824" w:rsidP="0018752D">
            <w:pPr>
              <w:widowControl w:val="0"/>
              <w:numPr>
                <w:ilvl w:val="2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ystąpienie objawów nadwrażliwości na octan </w:t>
            </w:r>
            <w:proofErr w:type="spellStart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którąkolwiek substancję pomocniczą;</w:t>
            </w:r>
          </w:p>
          <w:p w14:paraId="342AA7C2" w14:textId="77777777" w:rsidR="00491560" w:rsidRPr="0004423A" w:rsidRDefault="00BC5824" w:rsidP="0018752D">
            <w:pPr>
              <w:widowControl w:val="0"/>
              <w:numPr>
                <w:ilvl w:val="2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p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rogresja choroby w trakcie stosowania leku, definiowana według następujących kryteriów:</w:t>
            </w:r>
          </w:p>
          <w:p w14:paraId="63727A64" w14:textId="77777777" w:rsidR="00491560" w:rsidRPr="0004423A" w:rsidRDefault="00B2245C" w:rsidP="0018752D">
            <w:pPr>
              <w:widowControl w:val="0"/>
              <w:numPr>
                <w:ilvl w:val="3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ystąpienie łącznie przynajmniej 2 z 3 następujących rodzajów progresji:</w:t>
            </w:r>
          </w:p>
          <w:p w14:paraId="39CE4205" w14:textId="77777777" w:rsidR="00491560" w:rsidRPr="0004423A" w:rsidRDefault="00491560" w:rsidP="0018752D">
            <w:pPr>
              <w:widowControl w:val="0"/>
              <w:numPr>
                <w:ilvl w:val="4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kliniczna:</w:t>
            </w:r>
          </w:p>
          <w:p w14:paraId="5DF2B29C" w14:textId="77777777" w:rsidR="0018752D" w:rsidRPr="0004423A" w:rsidRDefault="00491560" w:rsidP="0018752D">
            <w:pPr>
              <w:pStyle w:val="Akapitzlist"/>
              <w:widowControl w:val="0"/>
              <w:numPr>
                <w:ilvl w:val="5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bólu określona jako włączenie nowego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opioidu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na dłużej niż 2 tygodnie (nie dotyczy przypadków, gdy włączenie nowego opioidowego leku przeciwbólowego nastąpiło z powodu działań niepożądanych wywołanych przez lek dotychczas stosowany) </w:t>
            </w:r>
          </w:p>
          <w:p w14:paraId="722C656C" w14:textId="77777777" w:rsidR="0018752D" w:rsidRPr="0004423A" w:rsidRDefault="00491560" w:rsidP="0018752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68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79F5BAA8" w14:textId="77777777" w:rsidR="0018752D" w:rsidRPr="0004423A" w:rsidRDefault="00491560" w:rsidP="0018752D">
            <w:pPr>
              <w:pStyle w:val="Akapitzlist"/>
              <w:widowControl w:val="0"/>
              <w:numPr>
                <w:ilvl w:val="5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SRE (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skeletal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related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events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- zdarzeń kostnych) </w:t>
            </w:r>
          </w:p>
          <w:p w14:paraId="5F4934F0" w14:textId="77777777" w:rsidR="0018752D" w:rsidRPr="0004423A" w:rsidRDefault="00491560" w:rsidP="0018752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68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10C0E38A" w14:textId="6B0FFC26" w:rsidR="00491560" w:rsidRPr="0004423A" w:rsidRDefault="00491560" w:rsidP="0018752D">
            <w:pPr>
              <w:pStyle w:val="Akapitzlist"/>
              <w:widowControl w:val="0"/>
              <w:numPr>
                <w:ilvl w:val="5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utrzymujące się min. 2 tygodnie pogorszenie sprawności pacjenta do co najmniej stopnia 2 (wg klasyfikacji WHO);</w:t>
            </w:r>
          </w:p>
          <w:p w14:paraId="52E5D9BB" w14:textId="77777777" w:rsidR="00491560" w:rsidRPr="0004423A" w:rsidRDefault="00491560" w:rsidP="0018752D">
            <w:pPr>
              <w:widowControl w:val="0"/>
              <w:numPr>
                <w:ilvl w:val="4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PSA określona jako trzy kolejne wzrosty PSA, oznaczone w co najmniej tygodniowych odstępach, z udowodnionymi wzrostami o co najmniej 50% wobec wartości wyjściowej, przy nominalnej wartości stężenia PSA &gt;2ng/ml,</w:t>
            </w:r>
          </w:p>
          <w:p w14:paraId="56DEC867" w14:textId="77777777" w:rsidR="00491560" w:rsidRPr="0004423A" w:rsidRDefault="00491560" w:rsidP="0018752D">
            <w:pPr>
              <w:widowControl w:val="0"/>
              <w:numPr>
                <w:ilvl w:val="4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radiologiczna określona jako pojawienie się co najmniej dwóch nowych ognisk, potwierdzona badaniem obrazowym,</w:t>
            </w:r>
          </w:p>
          <w:p w14:paraId="3BBAFFB8" w14:textId="77777777" w:rsidR="00491560" w:rsidRPr="0004423A" w:rsidRDefault="00491560" w:rsidP="0018752D">
            <w:pPr>
              <w:spacing w:after="60" w:line="240" w:lineRule="auto"/>
              <w:ind w:firstLine="318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0FF109B1" w14:textId="77777777" w:rsidR="00491560" w:rsidRPr="0004423A" w:rsidRDefault="00E95ADB" w:rsidP="0018752D">
            <w:pPr>
              <w:widowControl w:val="0"/>
              <w:numPr>
                <w:ilvl w:val="3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rogresja zgodnie z kryteriami RECIST;</w:t>
            </w:r>
          </w:p>
          <w:p w14:paraId="2D0D8898" w14:textId="77777777" w:rsidR="00491560" w:rsidRPr="0004423A" w:rsidRDefault="00E95ADB" w:rsidP="0018752D">
            <w:pPr>
              <w:widowControl w:val="0"/>
              <w:numPr>
                <w:ilvl w:val="2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ystąpienie działań niepożądanych uniemożliwiających kontynuację leczenia zgodnie z wytycznymi zawartymi w charakterystyce produktu leczniczego;</w:t>
            </w:r>
          </w:p>
          <w:p w14:paraId="7B3DF905" w14:textId="0DF50A0B" w:rsidR="00491560" w:rsidRPr="0004423A" w:rsidRDefault="00E95ADB" w:rsidP="0018752D">
            <w:pPr>
              <w:widowControl w:val="0"/>
              <w:numPr>
                <w:ilvl w:val="2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ezygnacja świadczeniobiorcy.</w:t>
            </w:r>
          </w:p>
          <w:p w14:paraId="0C8EF33C" w14:textId="77777777" w:rsidR="0018752D" w:rsidRPr="0004423A" w:rsidRDefault="0018752D" w:rsidP="001875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138731CD" w14:textId="77777777" w:rsidR="00491560" w:rsidRPr="0004423A" w:rsidRDefault="00491560" w:rsidP="005A7AE3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</w:t>
            </w:r>
            <w:proofErr w:type="spellEnd"/>
          </w:p>
          <w:p w14:paraId="448E380D" w14:textId="77777777" w:rsidR="00491560" w:rsidRPr="0004423A" w:rsidRDefault="00491560" w:rsidP="005A7AE3">
            <w:pPr>
              <w:pStyle w:val="Akapitzlist"/>
              <w:widowControl w:val="0"/>
              <w:numPr>
                <w:ilvl w:val="1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Kryteria </w:t>
            </w:r>
            <w:r w:rsidR="006A2F7B"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kwalifikacji</w:t>
            </w:r>
          </w:p>
          <w:p w14:paraId="1F091581" w14:textId="77777777" w:rsidR="00491560" w:rsidRPr="0004423A" w:rsidRDefault="005C650C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iek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18 lat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 powyżej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A8AB3FB" w14:textId="77777777" w:rsidR="00491560" w:rsidRPr="0004423A" w:rsidRDefault="00491560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rozpoznanie histologiczne raka gruczołu krokowego;</w:t>
            </w:r>
          </w:p>
          <w:p w14:paraId="76276DE9" w14:textId="77777777" w:rsidR="00491560" w:rsidRPr="0004423A" w:rsidRDefault="00491560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stadium oporności na kastrację (stężenie testosteronu w surowicy wynoszące poniżej 50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/dl, tj. wynoszące mniej niż 1,7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/l);</w:t>
            </w:r>
          </w:p>
          <w:p w14:paraId="61B079A8" w14:textId="77777777" w:rsidR="00491560" w:rsidRPr="0004423A" w:rsidRDefault="00491560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 sprawności 0-1 według ECOG;</w:t>
            </w:r>
          </w:p>
          <w:p w14:paraId="4A37FF2B" w14:textId="77777777" w:rsidR="00173D3F" w:rsidRPr="0004423A" w:rsidRDefault="00173D3F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z progresją choroby w trakcie lub po chemioterapii z udziałem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określoną na podstawie:</w:t>
            </w:r>
          </w:p>
          <w:p w14:paraId="6144E5FE" w14:textId="77777777" w:rsidR="00173D3F" w:rsidRPr="0004423A" w:rsidRDefault="00173D3F" w:rsidP="0018752D">
            <w:pPr>
              <w:pStyle w:val="Akapitzlist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trzech kolejnych wzrostów stężenia PSA, oznaczonego w co najmniej tygodniowych odstępach, z udowodnionymi dwoma wzrostami o 50% wobec wartości wyjściowej (nadir), przy nominalnej wartości stężenia PSA &gt;2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/ml lub </w:t>
            </w:r>
          </w:p>
          <w:p w14:paraId="2B382528" w14:textId="77777777" w:rsidR="00491560" w:rsidRPr="0004423A" w:rsidRDefault="00173D3F" w:rsidP="0018752D">
            <w:pPr>
              <w:pStyle w:val="Akapitzlist"/>
              <w:numPr>
                <w:ilvl w:val="3"/>
                <w:numId w:val="52"/>
              </w:numPr>
              <w:autoSpaceDN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wystąpienia objawów progresji zmian (układ kostny, narządy wewnętrzne, tkanki miękkie) w badaniach obrazowych;</w:t>
            </w:r>
          </w:p>
          <w:p w14:paraId="23F627E1" w14:textId="50595DF1" w:rsidR="00491560" w:rsidRPr="0004423A" w:rsidRDefault="00491560" w:rsidP="0018752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0F75B4EE" w14:textId="77777777" w:rsidR="0018752D" w:rsidRPr="0004423A" w:rsidRDefault="0018752D" w:rsidP="0018752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</w:p>
          <w:p w14:paraId="3564ACFE" w14:textId="77777777" w:rsidR="00491560" w:rsidRPr="0004423A" w:rsidRDefault="00491560" w:rsidP="005A7AE3">
            <w:pPr>
              <w:pStyle w:val="Akapitzlist"/>
              <w:numPr>
                <w:ilvl w:val="1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724D6656" w14:textId="77777777" w:rsidR="00491560" w:rsidRPr="0004423A" w:rsidRDefault="00491560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nadwrażliwość na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którąkolwiek substancję pomocniczą;</w:t>
            </w:r>
          </w:p>
          <w:p w14:paraId="1E5BD7D2" w14:textId="77777777" w:rsidR="00491560" w:rsidRPr="0004423A" w:rsidRDefault="00491560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ciężka niewydolność nerek, ciężka niewydolność wątroby (klasa C wg skali Child –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Pugh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44736064" w14:textId="77777777" w:rsidR="00491560" w:rsidRPr="0004423A" w:rsidRDefault="00173D3F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niekontrolowane 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choroby układu sercowo-naczyniowego;</w:t>
            </w:r>
          </w:p>
          <w:p w14:paraId="1945B2A6" w14:textId="77777777" w:rsidR="00491560" w:rsidRPr="0004423A" w:rsidRDefault="00491560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wcześniejsze leczenie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octanem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1E34760" w14:textId="6B982E87" w:rsidR="00491560" w:rsidRPr="0004423A" w:rsidRDefault="00491560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napady padaczkowe w wywiadzie lub inne opisane w wywiadzie czynniki predysponujące do ich wystąpienia.</w:t>
            </w:r>
          </w:p>
          <w:p w14:paraId="483DE4F5" w14:textId="77777777" w:rsidR="0018752D" w:rsidRPr="0004423A" w:rsidRDefault="0018752D" w:rsidP="0018752D">
            <w:pPr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2735E2C7" w14:textId="77777777" w:rsidR="00491560" w:rsidRPr="0004423A" w:rsidRDefault="00491560" w:rsidP="005A7AE3">
            <w:pPr>
              <w:pStyle w:val="Akapitzlist"/>
              <w:numPr>
                <w:ilvl w:val="1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Określenie czasu leczenia w programie</w:t>
            </w:r>
          </w:p>
          <w:p w14:paraId="5949A8E9" w14:textId="06B8F10D" w:rsidR="00491560" w:rsidRPr="0004423A" w:rsidRDefault="00491560" w:rsidP="0018752D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Leczenie trwa do czasu podjęcia przez lekarza prowadzącego decyzji o zakończeniu leczenia świadczeniobiorcy w programie, zgodnie z kryteriami wyłączenia z programu.</w:t>
            </w:r>
          </w:p>
          <w:p w14:paraId="00044137" w14:textId="77777777" w:rsidR="0018752D" w:rsidRPr="0004423A" w:rsidRDefault="0018752D" w:rsidP="0018752D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E1CA75" w14:textId="77777777" w:rsidR="00491560" w:rsidRPr="0004423A" w:rsidRDefault="00491560" w:rsidP="005A7AE3">
            <w:pPr>
              <w:numPr>
                <w:ilvl w:val="1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wyłączenia z programu</w:t>
            </w:r>
          </w:p>
          <w:p w14:paraId="6620E635" w14:textId="77777777" w:rsidR="00173D3F" w:rsidRPr="0004423A" w:rsidRDefault="00491560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objawów nadwrażliwości na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którąkolwiek substancję pomocniczą;</w:t>
            </w:r>
          </w:p>
          <w:p w14:paraId="172C7B43" w14:textId="77777777" w:rsidR="00173D3F" w:rsidRPr="0004423A" w:rsidRDefault="00173D3F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choroby w trakcie stosowania leku, definiowana według następujących kryteriów:</w:t>
            </w:r>
          </w:p>
          <w:p w14:paraId="2081846C" w14:textId="2DF2FB3E" w:rsidR="00173D3F" w:rsidRPr="0004423A" w:rsidRDefault="00173D3F" w:rsidP="0018752D">
            <w:pPr>
              <w:pStyle w:val="Akapitzlist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łącznie przynajmniej 2 z 3 następujących rodzajów progresji:</w:t>
            </w:r>
          </w:p>
          <w:p w14:paraId="23C1D6DD" w14:textId="77777777" w:rsidR="00173D3F" w:rsidRPr="0004423A" w:rsidRDefault="00173D3F" w:rsidP="0018752D">
            <w:pPr>
              <w:pStyle w:val="Akapitzlist"/>
              <w:numPr>
                <w:ilvl w:val="4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kliniczna:</w:t>
            </w:r>
          </w:p>
          <w:p w14:paraId="56C5B061" w14:textId="77777777" w:rsidR="0018752D" w:rsidRPr="0004423A" w:rsidRDefault="00173D3F" w:rsidP="0018752D">
            <w:pPr>
              <w:pStyle w:val="Akapitzlist"/>
              <w:numPr>
                <w:ilvl w:val="5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bólu określona jako włączenie nowego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opioidu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na dłużej niż 2 tygodnie (nie dotyczy przypadków, gdy włączenie nowego opioidowego leku przeciwbólowego nastąpiło z powodu działań niepożądanych wywołanych przez lek dotychczas stosowany) </w:t>
            </w:r>
          </w:p>
          <w:p w14:paraId="6E48E750" w14:textId="77777777" w:rsidR="0018752D" w:rsidRPr="0004423A" w:rsidRDefault="00173D3F" w:rsidP="0018752D">
            <w:pPr>
              <w:autoSpaceDE w:val="0"/>
              <w:autoSpaceDN w:val="0"/>
              <w:adjustRightInd w:val="0"/>
              <w:spacing w:after="60" w:line="240" w:lineRule="auto"/>
              <w:ind w:left="68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lub</w:t>
            </w:r>
            <w:r w:rsidR="0018752D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6AF19C74" w14:textId="77777777" w:rsidR="0018752D" w:rsidRPr="0004423A" w:rsidRDefault="00173D3F" w:rsidP="0018752D">
            <w:pPr>
              <w:pStyle w:val="Akapitzlist"/>
              <w:numPr>
                <w:ilvl w:val="5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SRE (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skeletal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related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events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- zdarzeń kostnych) </w:t>
            </w:r>
          </w:p>
          <w:p w14:paraId="30C637CA" w14:textId="77777777" w:rsidR="0018752D" w:rsidRPr="0004423A" w:rsidRDefault="00173D3F" w:rsidP="0018752D">
            <w:pPr>
              <w:autoSpaceDE w:val="0"/>
              <w:autoSpaceDN w:val="0"/>
              <w:adjustRightInd w:val="0"/>
              <w:spacing w:after="60" w:line="240" w:lineRule="auto"/>
              <w:ind w:left="68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18752D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07FDE963" w14:textId="520BFBC3" w:rsidR="00173D3F" w:rsidRPr="0004423A" w:rsidRDefault="00173D3F" w:rsidP="0018752D">
            <w:pPr>
              <w:pStyle w:val="Akapitzlist"/>
              <w:numPr>
                <w:ilvl w:val="5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utrzymujące się min. 2 tygodnie pogorszenie sprawności pacjenta do co najmniej stopnia 2 (wg klasyfikacji WHO);</w:t>
            </w:r>
          </w:p>
          <w:p w14:paraId="32EF4033" w14:textId="77777777" w:rsidR="00173D3F" w:rsidRPr="0004423A" w:rsidRDefault="00173D3F" w:rsidP="0018752D">
            <w:pPr>
              <w:pStyle w:val="Akapitzlist"/>
              <w:numPr>
                <w:ilvl w:val="4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PSA określona jako trzy kolejne wzrosty PSA, oznaczone w co najmniej tygodniowych odstępach, z udowodnionymi wzrostami o co najmniej 50% wobec wartości wyjściowej, przy nominalnej wartości stężenia PSA &gt;2ng/ml,</w:t>
            </w:r>
          </w:p>
          <w:p w14:paraId="1F7EB813" w14:textId="7BA46D9E" w:rsidR="00173D3F" w:rsidRPr="0004423A" w:rsidRDefault="00173D3F" w:rsidP="0018752D">
            <w:pPr>
              <w:pStyle w:val="Akapitzlist"/>
              <w:numPr>
                <w:ilvl w:val="4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radiologiczna określona jako pojawienie się co najmniej dwóch nowych ognisk, potwierdzona badaniem obrazowym,</w:t>
            </w:r>
          </w:p>
          <w:p w14:paraId="5B6878AF" w14:textId="77777777" w:rsidR="00173D3F" w:rsidRPr="0004423A" w:rsidRDefault="00173D3F" w:rsidP="0018752D">
            <w:pPr>
              <w:autoSpaceDE w:val="0"/>
              <w:autoSpaceDN w:val="0"/>
              <w:adjustRightInd w:val="0"/>
              <w:spacing w:after="60" w:line="240" w:lineRule="auto"/>
              <w:ind w:firstLine="318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51EAABDD" w14:textId="42B40B24" w:rsidR="00173D3F" w:rsidRPr="0004423A" w:rsidRDefault="00173D3F" w:rsidP="0018752D">
            <w:pPr>
              <w:pStyle w:val="Akapitzlist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ab/>
              <w:t>progresja zgodnie z kryteriami RECIST;</w:t>
            </w:r>
          </w:p>
          <w:p w14:paraId="32D01268" w14:textId="77777777" w:rsidR="00491560" w:rsidRPr="0004423A" w:rsidRDefault="00491560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działań niepożądanych uniemożliwiających kontynuację leczenia zgodnie z zaleceniami zawartymi w </w:t>
            </w:r>
            <w:r w:rsidR="00A4563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harakterystyce </w:t>
            </w:r>
            <w:r w:rsidR="00A4563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roduktu </w:t>
            </w:r>
            <w:r w:rsidR="00A4563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eczniczego;</w:t>
            </w:r>
          </w:p>
          <w:p w14:paraId="735EE071" w14:textId="42796D51" w:rsidR="00491560" w:rsidRPr="0004423A" w:rsidRDefault="00491560" w:rsidP="0018752D">
            <w:pPr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rezygnacja świadczeniobiorcy.</w:t>
            </w:r>
          </w:p>
          <w:p w14:paraId="47638C39" w14:textId="77777777" w:rsidR="009620ED" w:rsidRPr="0004423A" w:rsidRDefault="009620ED" w:rsidP="009620ED">
            <w:pPr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  <w:p w14:paraId="19D545E4" w14:textId="1719E0DE" w:rsidR="00491560" w:rsidRPr="0004423A" w:rsidRDefault="00491560" w:rsidP="005A7AE3">
            <w:pPr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</w:t>
            </w:r>
            <w:proofErr w:type="spellEnd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radu </w:t>
            </w:r>
            <w:r w:rsidR="00D31E19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br/>
            </w: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Ra-223</w:t>
            </w:r>
          </w:p>
          <w:p w14:paraId="25E6F29A" w14:textId="77777777" w:rsidR="00491560" w:rsidRPr="0004423A" w:rsidRDefault="00491560" w:rsidP="005A7AE3">
            <w:pPr>
              <w:widowControl w:val="0"/>
              <w:numPr>
                <w:ilvl w:val="1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kwalifikacji</w:t>
            </w:r>
          </w:p>
          <w:p w14:paraId="27F5CF52" w14:textId="77777777" w:rsidR="00B24952" w:rsidRPr="0004423A" w:rsidRDefault="00B24952" w:rsidP="009620E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 programu kwalifikuje się pacjentów spełniających łącznie następujące kryteria:</w:t>
            </w:r>
          </w:p>
          <w:p w14:paraId="1C1F3A4F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histologiczne lub cytologiczne rozpoznanie raka gruczołu krokowego;</w:t>
            </w:r>
          </w:p>
          <w:p w14:paraId="750CA10B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kastracyjne stężenie testosteronu (poniżej 50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/dl) </w:t>
            </w:r>
            <w:r w:rsidR="00601C1F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wyniku</w:t>
            </w:r>
            <w:r w:rsidR="00B845E7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prowadzonego farmakologicznego leczenia kastracyjnego (farmakologiczne leczenie kastracyjne powinno być kontynuowane) </w:t>
            </w:r>
          </w:p>
          <w:p w14:paraId="008B139E" w14:textId="77777777" w:rsidR="00491560" w:rsidRPr="0004423A" w:rsidRDefault="00491560" w:rsidP="009620ED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727C482C" w14:textId="77777777" w:rsidR="00491560" w:rsidRPr="0004423A" w:rsidRDefault="00491560" w:rsidP="009620ED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 wykonanej kastracji chirurgicznej;</w:t>
            </w:r>
          </w:p>
          <w:p w14:paraId="24E9AD88" w14:textId="77777777" w:rsidR="00F3033B" w:rsidRPr="0004423A" w:rsidRDefault="00B24952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po wcześniejszym z</w:t>
            </w:r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astosowaniu </w:t>
            </w:r>
            <w:r w:rsidR="00B845E7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co najmniej </w:t>
            </w:r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dwóch linii leczenia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systemowego </w:t>
            </w:r>
            <w:r w:rsidR="009F5AF9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(innych niż analogi LHRH)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 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powodu </w:t>
            </w:r>
            <w:r w:rsidR="0092645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przerzutowego,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opornego na kastrację raka gruczołu krokowego, w tym </w:t>
            </w:r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leczenie </w:t>
            </w:r>
            <w:proofErr w:type="spellStart"/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ukończone co najmniej 4 tygodnie przed rozpoczęciem leczenia </w:t>
            </w:r>
            <w:proofErr w:type="spellStart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radu-223. Jeśli pacjent przed rozpoczęciem leczenia </w:t>
            </w:r>
            <w:proofErr w:type="spellStart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radu-223 przyjmował octan </w:t>
            </w:r>
            <w:proofErr w:type="spellStart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</w:t>
            </w:r>
            <w:r w:rsidR="00774BBF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prednizolonem</w:t>
            </w:r>
            <w:proofErr w:type="spellEnd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należy zapewnić minimum 5 dniowy odstęp między podaniem ostatniej dawki octanu </w:t>
            </w:r>
            <w:proofErr w:type="spellStart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</w:t>
            </w:r>
            <w:r w:rsidR="00774BBF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prednizolonem</w:t>
            </w:r>
            <w:proofErr w:type="spellEnd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a </w:t>
            </w:r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pierwszej dawki </w:t>
            </w:r>
            <w:proofErr w:type="spellStart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dichlorku</w:t>
            </w:r>
            <w:proofErr w:type="spellEnd"/>
            <w:r w:rsidR="0079031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radu-223.</w:t>
            </w:r>
          </w:p>
          <w:p w14:paraId="33B30EDA" w14:textId="77777777" w:rsidR="004E7A70" w:rsidRPr="0004423A" w:rsidRDefault="002D614C" w:rsidP="009620ED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Dopuszcz</w:t>
            </w:r>
            <w:r w:rsidR="001C15A6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się zastosowanie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radu-223 bez zastosowania wcześniejszych dwóch linii leczenia systemowego pod warunkiem braku możliwości zastosowania innej metody leczenia systemowego, co oznacza obecność przeciwwskazań medycznych</w:t>
            </w:r>
            <w:r w:rsidR="003771C8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74D8FDE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nowotworu definiowana </w:t>
            </w:r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jest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jako:</w:t>
            </w:r>
          </w:p>
          <w:p w14:paraId="75952D35" w14:textId="77777777" w:rsidR="00491560" w:rsidRPr="0004423A" w:rsidRDefault="00491560" w:rsidP="009620ED">
            <w:pPr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wzrost stężenia PSA w kolejnych 3 badaniach wykonanych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 co najmniej tygodniowych odstępach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w tym co najmniej dwoma wzrostami o 50% wobec wartości wyjściow</w:t>
            </w:r>
            <w:r w:rsidR="001A18DE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ej, która musi wynosić powyżej 2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/ml </w:t>
            </w:r>
          </w:p>
          <w:p w14:paraId="76F44A4E" w14:textId="77777777" w:rsidR="00491560" w:rsidRPr="0004423A" w:rsidRDefault="00491560" w:rsidP="009620E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14D37C83" w14:textId="77777777" w:rsidR="00491560" w:rsidRPr="0004423A" w:rsidRDefault="00491560" w:rsidP="009620ED">
            <w:pPr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 badaniach obrazowych;</w:t>
            </w:r>
          </w:p>
          <w:p w14:paraId="105C6FE8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potwierdzenie w badaniu scyntygraficznym obecności co najmniej 6 przerzutów do kości;</w:t>
            </w:r>
          </w:p>
          <w:p w14:paraId="453DC13E" w14:textId="77777777" w:rsidR="002D614C" w:rsidRPr="0004423A" w:rsidRDefault="001C15A6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bóle kostne wymagające</w:t>
            </w:r>
            <w:r w:rsidR="002D614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</w:p>
          <w:p w14:paraId="6D2B3692" w14:textId="77777777" w:rsidR="002F2036" w:rsidRPr="0004423A" w:rsidRDefault="002D614C" w:rsidP="009620ED">
            <w:pPr>
              <w:pStyle w:val="Akapitzlist"/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stałego stosowania leków przeciwbólowych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w sposób zgodny z zasad</w:t>
            </w:r>
            <w:r w:rsidR="0012787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 postępowania w leczeniu bólu pochodzenia nowotworowego,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</w:p>
          <w:p w14:paraId="2DD97115" w14:textId="77777777" w:rsidR="00491560" w:rsidRPr="0004423A" w:rsidRDefault="00491560" w:rsidP="009620ED">
            <w:pPr>
              <w:pStyle w:val="Akapitzlist"/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paliatywnej radioterapii</w:t>
            </w:r>
            <w:r w:rsidR="002D614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która została przeprowadzona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okresie nie więcej niż 12 tygodni przed </w:t>
            </w:r>
            <w:r w:rsidR="002D614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zakwalifikowaniem do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leczenia</w:t>
            </w:r>
            <w:r w:rsidR="002D614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2D614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="002D614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radu-223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09D3F7CB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brak przerzutów do </w:t>
            </w:r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narządów trzewnych z wyjątkiem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przerzutów do węzłów chłonnych o</w:t>
            </w:r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wymiarze mniejszym lub równym 3</w:t>
            </w:r>
            <w:r w:rsidR="005C650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cm w osi krótkiej;</w:t>
            </w:r>
          </w:p>
          <w:p w14:paraId="23D5CCF6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 sprawności ogólnej 0-2 według ECOG;</w:t>
            </w:r>
          </w:p>
          <w:p w14:paraId="5C24C545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wiek pacjenta: 18 lat i powyżej;</w:t>
            </w:r>
          </w:p>
          <w:p w14:paraId="09B0C1FC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wyniki badania morfologii krwi z rozmazem:</w:t>
            </w:r>
          </w:p>
          <w:p w14:paraId="5D0E92D3" w14:textId="77777777" w:rsidR="00491560" w:rsidRPr="0004423A" w:rsidRDefault="00491560" w:rsidP="009620ED">
            <w:pPr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liczba płytek krwi większa lub równa 1,0 x 10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5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/mm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3237DEC" w14:textId="77777777" w:rsidR="00491560" w:rsidRPr="0004423A" w:rsidRDefault="00491560" w:rsidP="009620ED">
            <w:pPr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bezwzględna liczba neutrofilów większa lub równa 1500/mm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53A29555" w14:textId="77777777" w:rsidR="00491560" w:rsidRPr="0004423A" w:rsidRDefault="00491560" w:rsidP="009620ED">
            <w:pPr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hemoglobiny większe lub równe</w:t>
            </w:r>
            <w:r w:rsidR="005C650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10,0 g/dl;</w:t>
            </w:r>
          </w:p>
          <w:p w14:paraId="1F47CC7A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bilirubiny mniejsze lub równe 1,5 GGN;</w:t>
            </w:r>
          </w:p>
          <w:p w14:paraId="207C1BB2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aktywność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AspAT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AlAT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mniejsze lub równe 2,5 GGN;</w:t>
            </w:r>
          </w:p>
          <w:p w14:paraId="543F380E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kreatyniny mniejsze lub równe 1,5 GGN;</w:t>
            </w:r>
          </w:p>
          <w:p w14:paraId="18565A5D" w14:textId="648C6A99" w:rsidR="006A2F7B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oczekiwany czas przeżycia dłuższy niż 6 miesięcy.</w:t>
            </w:r>
          </w:p>
          <w:p w14:paraId="79E24A3E" w14:textId="77777777" w:rsidR="009620ED" w:rsidRPr="0004423A" w:rsidRDefault="009620ED" w:rsidP="009620E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43D55D21" w14:textId="77777777" w:rsidR="00491560" w:rsidRPr="0004423A" w:rsidRDefault="00491560" w:rsidP="005A7AE3">
            <w:pPr>
              <w:widowControl w:val="0"/>
              <w:numPr>
                <w:ilvl w:val="1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Określenie czasu leczenia w programie</w:t>
            </w:r>
          </w:p>
          <w:p w14:paraId="6B628F6E" w14:textId="77815D0F" w:rsidR="00491560" w:rsidRPr="0004423A" w:rsidRDefault="00491560" w:rsidP="009620E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Leczenie w programie obejmuje 6 podań leku wykonywanych w odstępach 4 tygodni, chyba że w oparciu o kryteria zakończenia udziału w programie, </w:t>
            </w:r>
            <w:r w:rsidR="005C650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określone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pkt 4.4.</w:t>
            </w:r>
            <w:r w:rsidR="005C650C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zostanie podjęta decyzja o wyłączeniu pacjenta z programu.</w:t>
            </w:r>
          </w:p>
          <w:p w14:paraId="38DC0FB2" w14:textId="77777777" w:rsidR="009620ED" w:rsidRPr="0004423A" w:rsidRDefault="009620ED" w:rsidP="009620E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F256400" w14:textId="77777777" w:rsidR="00491560" w:rsidRPr="0004423A" w:rsidRDefault="00491560" w:rsidP="005A7AE3">
            <w:pPr>
              <w:widowControl w:val="0"/>
              <w:numPr>
                <w:ilvl w:val="1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187A235A" w14:textId="77777777" w:rsidR="00491560" w:rsidRPr="0004423A" w:rsidRDefault="00491560" w:rsidP="009620E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 programu nie kwalifikuje się pacjentów w przypadku wystąpienia co najmniej jednego z poniższych kryteriów:</w:t>
            </w:r>
          </w:p>
          <w:p w14:paraId="20AAF4E3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współistnienie innego aktywnego nowotworu złośliwego (z wyjątkiem r</w:t>
            </w:r>
            <w:r w:rsidR="003E4FF6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aka </w:t>
            </w:r>
            <w:proofErr w:type="spellStart"/>
            <w:r w:rsidR="003E4FF6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podstawnokomórkowego</w:t>
            </w:r>
            <w:proofErr w:type="spellEnd"/>
            <w:r w:rsidR="003E4FF6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skóry);</w:t>
            </w:r>
          </w:p>
          <w:p w14:paraId="648B7EF6" w14:textId="77777777" w:rsidR="009620ED" w:rsidRPr="0004423A" w:rsidRDefault="00491560" w:rsidP="009620ED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albo </w:t>
            </w:r>
          </w:p>
          <w:p w14:paraId="59815CFD" w14:textId="0D2521B9" w:rsidR="00491560" w:rsidRPr="0004423A" w:rsidRDefault="00491560" w:rsidP="009620ED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wcześniejsze zachorowanie na jakikolwiek nowotwór złośliwy, o ile leczenie nie miało charakteru radykalnego lub miało charakter radykalny, ale nie uzyskano całkowitej remisji;</w:t>
            </w:r>
          </w:p>
          <w:p w14:paraId="52D93C69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istotnych klinicznie działań niepożądanych spowodowanych chemioterapią, które nie ustępują w ciągu 4 tygodni od przerwania leczenia (z wyjątkiem utrzymującej się neuropatii);</w:t>
            </w:r>
          </w:p>
          <w:p w14:paraId="72EF7490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 z zastosowaniem strontu-89, samaru-153, renu-186 lub renu-188 w okresie 24 tygodni przed rozpoczęciem leczenia w ramach tego programu;</w:t>
            </w:r>
          </w:p>
          <w:p w14:paraId="6757B225" w14:textId="77777777" w:rsidR="004E7A70" w:rsidRPr="0004423A" w:rsidRDefault="002F2036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jednoczesne </w:t>
            </w:r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stosowanie inne</w:t>
            </w:r>
            <w:r w:rsidR="004444A6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go systemowego leczenia przeciw</w:t>
            </w:r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nowotwor</w:t>
            </w:r>
            <w:r w:rsidR="004444A6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owego</w:t>
            </w:r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wyjątkiem</w:t>
            </w:r>
            <w:r w:rsidR="004444A6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farmakologicznego leczenia kastracyjnego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444A6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analog LHRH</w:t>
            </w:r>
            <w:r w:rsidR="004444A6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4E7A7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A5A1CC5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kompresja rdzenia kręgowego potwierdzona badaniem klinicznym lub badaniem rezonansu magnetycznego, wymagająca zaopatrzenia miejscowego lub radioterapii (leczenie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 Ra-223 może zostać podjęte po skutecznym zakończeniu leczenia miejscowego);</w:t>
            </w:r>
          </w:p>
          <w:p w14:paraId="5E0E778C" w14:textId="77777777" w:rsidR="00B845E7" w:rsidRPr="0004423A" w:rsidRDefault="004444A6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obecność </w:t>
            </w:r>
            <w:r w:rsidR="00B845E7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przerzutów do mózgu niekontrolowanych leczeniem miejscowym;</w:t>
            </w:r>
          </w:p>
          <w:p w14:paraId="6C0D28B9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co najmniej jednego z następujących schorzeń współistniejących:</w:t>
            </w:r>
          </w:p>
          <w:p w14:paraId="4FE02C81" w14:textId="77777777" w:rsidR="00491560" w:rsidRPr="0004423A" w:rsidRDefault="00491560" w:rsidP="009620ED">
            <w:pPr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niekontrolowana infekcja,</w:t>
            </w:r>
          </w:p>
          <w:p w14:paraId="66182EE5" w14:textId="77777777" w:rsidR="00491560" w:rsidRPr="0004423A" w:rsidRDefault="00491560" w:rsidP="009620ED">
            <w:pPr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niewydolność serca w stopniu III lub IV NYHA, </w:t>
            </w:r>
          </w:p>
          <w:p w14:paraId="48CC05D2" w14:textId="77777777" w:rsidR="00491560" w:rsidRPr="0004423A" w:rsidRDefault="00491560" w:rsidP="009620ED">
            <w:pPr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choroba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Crohna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wrzodziejące zapalenie jelita grubego, </w:t>
            </w:r>
          </w:p>
          <w:p w14:paraId="56082214" w14:textId="77777777" w:rsidR="00491560" w:rsidRPr="0004423A" w:rsidRDefault="00491560" w:rsidP="009620ED">
            <w:pPr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mielodysplazja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szpiku;</w:t>
            </w:r>
          </w:p>
          <w:p w14:paraId="11103C79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 się leczeniu nietrzymanie kału;</w:t>
            </w:r>
          </w:p>
          <w:p w14:paraId="36ECB451" w14:textId="152E9009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jakichkolwiek innych stanów lub schorzeń, które w opinii lekarza mogą stanowić przeciwwskazanie do zastosowania</w:t>
            </w:r>
            <w:r w:rsidR="00A067A1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A067A1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dichlorku</w:t>
            </w:r>
            <w:proofErr w:type="spellEnd"/>
            <w:r w:rsidR="00A067A1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 Ra-223</w:t>
            </w:r>
            <w:r w:rsidR="002F2036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3658643D" w14:textId="77777777" w:rsidR="009620ED" w:rsidRPr="0004423A" w:rsidRDefault="009620ED" w:rsidP="009620E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1CE5068" w14:textId="77777777" w:rsidR="00491560" w:rsidRPr="0004423A" w:rsidRDefault="00491560" w:rsidP="005A7AE3">
            <w:pPr>
              <w:widowControl w:val="0"/>
              <w:numPr>
                <w:ilvl w:val="1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zakończenia udziału w programie</w:t>
            </w:r>
          </w:p>
          <w:p w14:paraId="52EF7C79" w14:textId="77777777" w:rsidR="00491560" w:rsidRPr="0004423A" w:rsidRDefault="00491560" w:rsidP="009620E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Leczenie pacjenta w programie zostaje zakończone</w:t>
            </w:r>
            <w:r w:rsidR="00CD3CB7"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jeżeli w trakcie tego leczenia wystąpi co najmniej jedno z następujących kryteriów: </w:t>
            </w:r>
          </w:p>
          <w:p w14:paraId="48870DDD" w14:textId="77777777" w:rsidR="00491560" w:rsidRPr="0004423A" w:rsidRDefault="00491560" w:rsidP="009620ED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nieakceptowalnej toksyczności hematologicznej tj. 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neutropenii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trombocytopenii w stopniu 3 lub 4 wg CTC, utrzymujące się pomimo podjętego leczenia objawowego przez okres powyżej 14 dni </w:t>
            </w:r>
          </w:p>
          <w:p w14:paraId="002BC44F" w14:textId="77777777" w:rsidR="00CD3CB7" w:rsidRPr="0004423A" w:rsidRDefault="00491560" w:rsidP="00BF28B7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2A16C931" w14:textId="77777777" w:rsidR="00491560" w:rsidRPr="0004423A" w:rsidRDefault="00491560" w:rsidP="00BF28B7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utrzymywanie się pomimo podjętego leczenia objawowego innej toksyczności w stopniu 4 wg CTC przez okres powyżej 7 dni; </w:t>
            </w:r>
          </w:p>
          <w:p w14:paraId="47312303" w14:textId="77777777" w:rsidR="00491560" w:rsidRPr="0004423A" w:rsidRDefault="00491560" w:rsidP="00BF28B7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rozpoczęcie nowego leczenia z zastosowaniem innego preparatu radioizotopowego</w:t>
            </w:r>
          </w:p>
          <w:p w14:paraId="4318F385" w14:textId="77777777" w:rsidR="00491560" w:rsidRPr="0004423A" w:rsidRDefault="00491560" w:rsidP="009651C1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 z wyjątkiem zastosowania radioterapii paliatywnej na pojedyncze ogniska przerzutowe;</w:t>
            </w:r>
          </w:p>
          <w:p w14:paraId="2F430F75" w14:textId="022AA14D" w:rsidR="00491560" w:rsidRPr="0004423A" w:rsidRDefault="009651C1" w:rsidP="00BF28B7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B03F47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rogresja choroby definiowana jako: </w:t>
            </w:r>
          </w:p>
          <w:p w14:paraId="7687CDC7" w14:textId="2C82EC57" w:rsidR="00B03F47" w:rsidRPr="0004423A" w:rsidRDefault="00491560" w:rsidP="009651C1">
            <w:pPr>
              <w:pStyle w:val="Akapitzlist"/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PSA rozumiana jako postępujące zwiększenie stężenia PSA w kolejnych 3</w:t>
            </w:r>
            <w:r w:rsidR="00453DA4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 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badaniach wykonanych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 co najmniej tygodniowych odstępach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z co najmniej dwoma wzrostami o 50% wobec wartości wyjściowej, która musi być większa 5 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/ml</w:t>
            </w:r>
          </w:p>
          <w:p w14:paraId="225363C7" w14:textId="7B33245A" w:rsidR="00B03F47" w:rsidRPr="0004423A" w:rsidRDefault="00B03F47" w:rsidP="009651C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oraz</w:t>
            </w:r>
          </w:p>
          <w:p w14:paraId="1C6BB0EE" w14:textId="35B17EDA" w:rsidR="00B03F47" w:rsidRPr="0004423A" w:rsidRDefault="00B03F47" w:rsidP="009651C1">
            <w:pPr>
              <w:pStyle w:val="Akapitzlist"/>
              <w:widowControl w:val="0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pogorszenie stanu sprawności ogólnej o co najmniej 2 stopnie wg ECOG w stosunku do wartości wyjściowej</w:t>
            </w:r>
            <w:r w:rsidR="00453DA4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39DA2D8" w14:textId="77777777" w:rsidR="00491560" w:rsidRPr="0004423A" w:rsidRDefault="00491560" w:rsidP="009651C1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 się leczeniu nietrzymanie kału;</w:t>
            </w:r>
          </w:p>
          <w:p w14:paraId="117D0832" w14:textId="77777777" w:rsidR="00491560" w:rsidRPr="0004423A" w:rsidRDefault="00491560" w:rsidP="009651C1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kompresja rdzenia kręgowego potwierdzona badaniem klinicznym lub badaniem rezonansu magnetycznego, która nie może zostać zaopatrzona miejscowo lub której zaopatrzenie wymagałoby opóźnienia podania kolejnej dawki leku o więcej niż 4 tygodnie;</w:t>
            </w:r>
          </w:p>
          <w:p w14:paraId="0363768B" w14:textId="699B25E5" w:rsidR="00491560" w:rsidRPr="0004423A" w:rsidRDefault="00491560" w:rsidP="009651C1">
            <w:pPr>
              <w:widowControl w:val="0"/>
              <w:numPr>
                <w:ilvl w:val="2"/>
                <w:numId w:val="5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jakiekolwiek inne poważne schorzenie, które w opinii lekarza prowadzącego uniemożliwia kontynuację leczenia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 Ra-223.</w:t>
            </w:r>
          </w:p>
          <w:p w14:paraId="0009A7E0" w14:textId="77777777" w:rsidR="003A0CB6" w:rsidRPr="0004423A" w:rsidRDefault="003A0CB6" w:rsidP="003A0CB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04B023D6" w14:textId="40C5E809" w:rsidR="009651C1" w:rsidRPr="0004423A" w:rsidRDefault="009651C1" w:rsidP="009651C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B68A9" w14:textId="77777777" w:rsidR="00491560" w:rsidRPr="0004423A" w:rsidRDefault="00491560" w:rsidP="009651C1">
            <w:pPr>
              <w:pStyle w:val="Akapitzlist"/>
              <w:widowControl w:val="0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Dawkowanie w leczeniu opornego na kastrację raka gruczołu krokowego octanem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abirateronu</w:t>
            </w:r>
            <w:proofErr w:type="spellEnd"/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14:paraId="71CB03C4" w14:textId="77777777" w:rsidR="00491560" w:rsidRPr="0004423A" w:rsidRDefault="00491560" w:rsidP="009651C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Zalecana dawka octanu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wynosi 1000 mg i jest stosowana jednorazowo co 24 godziny. Leku nie wolno przyjmować razem z pokarmem (przyjmowanie leku z pokarmem zwiększa całkowite narażenie organizmu na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).</w:t>
            </w:r>
          </w:p>
          <w:p w14:paraId="145C7775" w14:textId="77777777" w:rsidR="00491560" w:rsidRPr="0004423A" w:rsidRDefault="00491560" w:rsidP="009651C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Octan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należy przyjmować w skojarzeniu z małą dawką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. Zalecana dawka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wynosi 10 mg na dobę.</w:t>
            </w:r>
          </w:p>
          <w:p w14:paraId="3A5F83B8" w14:textId="77777777" w:rsidR="00491560" w:rsidRPr="0004423A" w:rsidRDefault="00491560" w:rsidP="009651C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U chorych, którzy nie byli uprzednio poddani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orchidektomii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w trakcie leczenia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abirateronem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należy  utrzymać supresję androgenową, z zastosowaniem agonistów LHRH.</w:t>
            </w:r>
          </w:p>
          <w:p w14:paraId="7D4CF6DE" w14:textId="0C9C442A" w:rsidR="00491560" w:rsidRPr="0004423A" w:rsidRDefault="00491560" w:rsidP="009651C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Dopuszczalne są modyfikacje dawkowania w sytuacjach i w zakresie wskazanym w</w:t>
            </w:r>
            <w:r w:rsidR="007A3CB3"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 </w:t>
            </w:r>
            <w:r w:rsidR="00A45630"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charakterystyce produktu leczniczego</w:t>
            </w: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  <w:p w14:paraId="61EFBCFF" w14:textId="77777777" w:rsidR="009651C1" w:rsidRPr="0004423A" w:rsidRDefault="009651C1" w:rsidP="009651C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</w:p>
          <w:p w14:paraId="0CA7985D" w14:textId="77777777" w:rsidR="003E058D" w:rsidRPr="0004423A" w:rsidRDefault="003E058D" w:rsidP="009651C1">
            <w:pPr>
              <w:pStyle w:val="Akapitzlist"/>
              <w:widowControl w:val="0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Dawkowanie w leczeniu opornego na kastrację raka gruczołu krokowego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enzalutamidem</w:t>
            </w:r>
            <w:proofErr w:type="spellEnd"/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przed stosowaniem </w:t>
            </w: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chemioterapii</w:t>
            </w:r>
          </w:p>
          <w:p w14:paraId="148CE90D" w14:textId="77777777" w:rsidR="009E3890" w:rsidRPr="0004423A" w:rsidRDefault="009E3890" w:rsidP="009651C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Zalecana dawka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enzalutamidu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 160 mg (cztery kapsułki po 40 mg) w jednorazowej dawce dobowej. Kapsułki należy połykać w całości popijając wodą niezależnie od posiłku.</w:t>
            </w:r>
          </w:p>
          <w:p w14:paraId="7CD55336" w14:textId="77777777" w:rsidR="009E3890" w:rsidRPr="0004423A" w:rsidRDefault="009E3890" w:rsidP="009651C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przyjęcia leku o zwykłej porze, przepisaną dawkę należy przyjąć tak szybko jak to możliwe.</w:t>
            </w:r>
          </w:p>
          <w:p w14:paraId="1EE6475D" w14:textId="77777777" w:rsidR="009E3890" w:rsidRPr="0004423A" w:rsidRDefault="009E3890" w:rsidP="009651C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dawki w danym dniu, leczenie należy wznowić następnego dnia przyjmując zazwyczaj stosowaną dawkę dobową.</w:t>
            </w:r>
          </w:p>
          <w:p w14:paraId="034C814C" w14:textId="77777777" w:rsidR="009E3890" w:rsidRPr="0004423A" w:rsidRDefault="009E3890" w:rsidP="009651C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Jeśli u pacjenta wystąpią objawy toksyczności stopnia ≥ 3 lub inne działania niepożądane, należy przerwać stosowanie produktu na tydzień lub do czasu zmniejszenia objawów do stopnia ≤ 2. Maksymalna przerwa w podawaniu leku nie może być dłuższa niż 8 tygodni. Następnie należy wznowić stosowanie leku w tej samej lub, jeżeli jest to uzasadnione, zmniejszonej dawce (120 mg lub 80 mg).</w:t>
            </w:r>
          </w:p>
          <w:p w14:paraId="2908F12A" w14:textId="4692C6B1" w:rsidR="009E3890" w:rsidRPr="0004423A" w:rsidRDefault="009E3890" w:rsidP="009651C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 chorych nie poddanych obustronnej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orchiektomii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należy kontynuować terapię farmakologiczną, której celem jest uzyskanie kastracji.</w:t>
            </w:r>
          </w:p>
          <w:p w14:paraId="07DD5470" w14:textId="77777777" w:rsidR="009651C1" w:rsidRPr="0004423A" w:rsidRDefault="009651C1" w:rsidP="009651C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</w:p>
          <w:p w14:paraId="5718A6B6" w14:textId="77777777" w:rsidR="00491560" w:rsidRPr="0004423A" w:rsidRDefault="00491560" w:rsidP="009651C1">
            <w:pPr>
              <w:pStyle w:val="Akapitzlist"/>
              <w:widowControl w:val="0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Dawkowanie w leczeniu opornego na kastrację raka gruczołu krokowego octanem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abirateronu</w:t>
            </w:r>
            <w:proofErr w:type="spellEnd"/>
          </w:p>
          <w:p w14:paraId="67C0656A" w14:textId="77777777" w:rsidR="00491560" w:rsidRPr="0004423A" w:rsidRDefault="00491560" w:rsidP="009651C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Zalecana dawka octanu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wynosi 1000 mg i jest stosowana jednorazowo co 24 godziny. Leku nie wolno przyjmować razem z pokarmem (przyjmowanie leku z pokarmem zwiększa całkowite narażenie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organizmu na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).</w:t>
            </w:r>
          </w:p>
          <w:p w14:paraId="5AFF706B" w14:textId="77777777" w:rsidR="00491560" w:rsidRPr="0004423A" w:rsidRDefault="00491560" w:rsidP="009651C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Octan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należy przyjmować w skojarzeniu z małą dawką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. Zalecana dawka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prednizolonu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wynosi 10 mg na dobę.</w:t>
            </w:r>
          </w:p>
          <w:p w14:paraId="14889BB4" w14:textId="77777777" w:rsidR="00491560" w:rsidRPr="0004423A" w:rsidRDefault="00491560" w:rsidP="009651C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U chorych, którzy nie byli uprzednio poddani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orchidektomii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w trakcie leczenia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abirateronem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należy  utrzymać supresję androgenową, z zastosowaniem agonistów LHRH.</w:t>
            </w:r>
          </w:p>
          <w:p w14:paraId="57CA1245" w14:textId="4DE76E5A" w:rsidR="00491560" w:rsidRPr="0004423A" w:rsidRDefault="00491560" w:rsidP="009651C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Dopuszczalne są modyfikacje dawkowania w sytuacjach i w zakresie wskazanym w charakterystyce produktu leczniczego.</w:t>
            </w:r>
          </w:p>
          <w:p w14:paraId="42816449" w14:textId="77777777" w:rsidR="009651C1" w:rsidRPr="0004423A" w:rsidRDefault="009651C1" w:rsidP="009651C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</w:p>
          <w:p w14:paraId="7E2BBEA6" w14:textId="77777777" w:rsidR="00491560" w:rsidRPr="0004423A" w:rsidRDefault="00491560" w:rsidP="009651C1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Dawkowanie w leczeniu opornego na kastrację raka gruczołu krokowego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enzalutamidem</w:t>
            </w:r>
            <w:proofErr w:type="spellEnd"/>
          </w:p>
          <w:p w14:paraId="6F3DE17C" w14:textId="77777777" w:rsidR="00491560" w:rsidRPr="0004423A" w:rsidRDefault="00491560" w:rsidP="009651C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Zalecana dawka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enzalutamidu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 160 mg (cztery kapsułki po 40 mg) w jednorazowej dawce dobowej. Kapsułki należy połykać w całości popijając wodą niezależnie od posiłku.</w:t>
            </w:r>
          </w:p>
          <w:p w14:paraId="34004390" w14:textId="77777777" w:rsidR="00491560" w:rsidRPr="0004423A" w:rsidRDefault="00491560" w:rsidP="001E0E54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przyjęcia leku o zwykłej porze, przepisaną dawkę należy przyjąć tak szybko jak to możliwe.</w:t>
            </w:r>
          </w:p>
          <w:p w14:paraId="092CCC59" w14:textId="77777777" w:rsidR="00491560" w:rsidRPr="0004423A" w:rsidRDefault="00491560" w:rsidP="001E0E54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dawki w danym dniu, leczenie należy wznowić następnego dnia przyjmując zazwyczaj stosowaną dawkę dobową.</w:t>
            </w:r>
          </w:p>
          <w:p w14:paraId="16A82E6D" w14:textId="77777777" w:rsidR="00491560" w:rsidRPr="0004423A" w:rsidRDefault="00491560" w:rsidP="001E0E54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Jeśli u pacjenta wystąpią objawy toksyczności stopnia ≥ 3 lub inne działania niepożądane, należy przerwać stosowanie produktu na tydzień lub do czasu zmniejszenia objawów do stopnia ≤ 2. Maksymalna przerwa w podawaniu leku nie może być dłuższa niż 8 tygodni. Następnie </w:t>
            </w: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należy wznowić stosowanie leku w tej samej lub, jeżeli jest to uzasadnione, zmniejszonej dawce (120 mg lub 80 mg).</w:t>
            </w:r>
          </w:p>
          <w:p w14:paraId="4D09D900" w14:textId="185EB650" w:rsidR="00491560" w:rsidRPr="0004423A" w:rsidRDefault="00491560" w:rsidP="001E0E54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 chorych nie poddanych obustronnej </w:t>
            </w:r>
            <w:proofErr w:type="spellStart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>orchiektomii</w:t>
            </w:r>
            <w:proofErr w:type="spellEnd"/>
            <w:r w:rsidRPr="00044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należy kontynuować terapię farmakologiczną, której celem jest uzyskanie kastracji.</w:t>
            </w:r>
          </w:p>
          <w:p w14:paraId="0484C7A6" w14:textId="77777777" w:rsidR="001E0E54" w:rsidRPr="0004423A" w:rsidRDefault="001E0E54" w:rsidP="001E0E54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D6A0D5" w14:textId="77777777" w:rsidR="00491560" w:rsidRPr="0004423A" w:rsidRDefault="00491560" w:rsidP="009651C1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Dawkowanie w leczeniu opornego na kastrację raka gruczołu krokowego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</w:t>
            </w:r>
            <w:proofErr w:type="spellEnd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radu Ra-223</w:t>
            </w:r>
          </w:p>
          <w:p w14:paraId="7DE4B7F5" w14:textId="77777777" w:rsidR="003E058D" w:rsidRPr="0004423A" w:rsidRDefault="00491560" w:rsidP="009651C1">
            <w:pPr>
              <w:pStyle w:val="Akapitzlist"/>
              <w:widowControl w:val="0"/>
              <w:numPr>
                <w:ilvl w:val="1"/>
                <w:numId w:val="5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 jest podawany we wstrzyknięciach dożylnych w dawce 55 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kBq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/kg mc. </w:t>
            </w:r>
          </w:p>
          <w:p w14:paraId="4A723521" w14:textId="77777777" w:rsidR="003E058D" w:rsidRPr="0004423A" w:rsidRDefault="00491560" w:rsidP="009651C1">
            <w:pPr>
              <w:pStyle w:val="Akapitzlist"/>
              <w:widowControl w:val="0"/>
              <w:numPr>
                <w:ilvl w:val="1"/>
                <w:numId w:val="5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Dawka leku nie może być modyfikowana.</w:t>
            </w:r>
          </w:p>
          <w:p w14:paraId="1A6D0809" w14:textId="77777777" w:rsidR="003E058D" w:rsidRPr="0004423A" w:rsidRDefault="00491560" w:rsidP="009651C1">
            <w:pPr>
              <w:pStyle w:val="Akapitzlist"/>
              <w:widowControl w:val="0"/>
              <w:numPr>
                <w:ilvl w:val="1"/>
                <w:numId w:val="5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wystąpienia działań niepożądanych kolejna dawka leku może być podana z opóźnieniem, jednak nie może ono wynieść więcej niż 4 tygodnie.</w:t>
            </w:r>
          </w:p>
          <w:p w14:paraId="63D9FAF6" w14:textId="77777777" w:rsidR="00491560" w:rsidRPr="0004423A" w:rsidRDefault="00491560" w:rsidP="009651C1">
            <w:pPr>
              <w:pStyle w:val="Akapitzlist"/>
              <w:widowControl w:val="0"/>
              <w:numPr>
                <w:ilvl w:val="1"/>
                <w:numId w:val="53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Warunkiem podania kolejnej dawki leku w przypadku, o którym mowa powyżej jest:</w:t>
            </w:r>
          </w:p>
          <w:p w14:paraId="3C7DAA53" w14:textId="77777777" w:rsidR="00491560" w:rsidRPr="0004423A" w:rsidRDefault="00491560" w:rsidP="001E0E54">
            <w:pPr>
              <w:numPr>
                <w:ilvl w:val="3"/>
                <w:numId w:val="53"/>
              </w:numPr>
              <w:autoSpaceDN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hematotoksyczności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 działanie powinno zmniejszyć się co najmniej do stopnia 2 wg CTC;</w:t>
            </w:r>
          </w:p>
          <w:p w14:paraId="3BFC0EC4" w14:textId="77777777" w:rsidR="00491560" w:rsidRPr="0004423A" w:rsidRDefault="00491560" w:rsidP="001E0E54">
            <w:pPr>
              <w:numPr>
                <w:ilvl w:val="3"/>
                <w:numId w:val="53"/>
              </w:numPr>
              <w:autoSpaceDN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toksyczności innych niż hematologiczne: działanie powinno zmniejszyć się do stopnia 2 wg CTC w przypadku działań żołądkowo-jelitowych lub stopnia 3 wg CTC w przypadku pozostałych działań;</w:t>
            </w:r>
          </w:p>
          <w:p w14:paraId="4FCF3C29" w14:textId="77777777" w:rsidR="00491560" w:rsidRPr="0004423A" w:rsidRDefault="00491560" w:rsidP="001E0E54">
            <w:pPr>
              <w:numPr>
                <w:ilvl w:val="3"/>
                <w:numId w:val="53"/>
              </w:numPr>
              <w:autoSpaceDN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kompresji rdzenia kręgowego, do której dojdzie w trakcie leczenia, stosowanie leku może być kontynuowane, jeżeli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zaopatrzenie pacjenta nie spowoduje opóźnienia podania kolejnej dawki leku o więcej niż 4 tygodnie; </w:t>
            </w:r>
          </w:p>
          <w:p w14:paraId="5C43CB42" w14:textId="77777777" w:rsidR="00491560" w:rsidRPr="0004423A" w:rsidRDefault="00491560" w:rsidP="001E0E54">
            <w:pPr>
              <w:numPr>
                <w:ilvl w:val="3"/>
                <w:numId w:val="53"/>
              </w:numPr>
              <w:autoSpaceDN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złamania kostnego, do którego dojdzie w trakcie leczenia, podanie kolejnej dawki leku powinno odbyć się w okresie od 2 do 4 tygodni po dokonaniu się złamania.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7F11" w14:textId="77777777" w:rsidR="00491560" w:rsidRPr="0004423A" w:rsidRDefault="00491560" w:rsidP="001E0E54">
            <w:pPr>
              <w:widowControl w:val="0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Leczenie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opornego na kastrację raka gruczołu krokowego octanem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abirateronu</w:t>
            </w:r>
            <w:proofErr w:type="spellEnd"/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14:paraId="45EC6BB8" w14:textId="77777777" w:rsidR="00491560" w:rsidRPr="0004423A" w:rsidRDefault="00491560" w:rsidP="001E0E54">
            <w:pPr>
              <w:widowControl w:val="0"/>
              <w:numPr>
                <w:ilvl w:val="1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Badania przy kwalifikacji</w:t>
            </w:r>
          </w:p>
          <w:p w14:paraId="19ED42B2" w14:textId="77777777" w:rsidR="00491560" w:rsidRPr="0004423A" w:rsidRDefault="004A2684" w:rsidP="001E0E54">
            <w:pPr>
              <w:widowControl w:val="0"/>
              <w:numPr>
                <w:ilvl w:val="2"/>
                <w:numId w:val="54"/>
              </w:numPr>
              <w:spacing w:after="6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h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istologicznie potwierdzone rozpoznanie raka gruczołu krokowego;</w:t>
            </w:r>
          </w:p>
          <w:p w14:paraId="3E2459C4" w14:textId="77777777" w:rsidR="00491560" w:rsidRPr="0004423A" w:rsidRDefault="004A2684" w:rsidP="001E0E54">
            <w:pPr>
              <w:widowControl w:val="0"/>
              <w:numPr>
                <w:ilvl w:val="2"/>
                <w:numId w:val="54"/>
              </w:numPr>
              <w:tabs>
                <w:tab w:val="left" w:pos="600"/>
              </w:tabs>
              <w:spacing w:after="60" w:line="240" w:lineRule="auto"/>
              <w:ind w:right="-2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cena aktywności </w:t>
            </w:r>
            <w:proofErr w:type="spellStart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aminotransferaz</w:t>
            </w:r>
            <w:proofErr w:type="spellEnd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 surowicy oraz innych wskaźników koniecznych do określenia kat. niewydolności wątroby wg Child</w:t>
            </w:r>
            <w:r w:rsidR="0095398C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-</w:t>
            </w:r>
            <w:proofErr w:type="spellStart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Pugh</w:t>
            </w:r>
            <w:proofErr w:type="spellEnd"/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przed rozpoczęciem leczenia;</w:t>
            </w:r>
          </w:p>
          <w:p w14:paraId="13948966" w14:textId="77777777" w:rsidR="00491560" w:rsidRPr="0004423A" w:rsidRDefault="004A2684" w:rsidP="001E0E54">
            <w:pPr>
              <w:widowControl w:val="0"/>
              <w:numPr>
                <w:ilvl w:val="2"/>
                <w:numId w:val="54"/>
              </w:numPr>
              <w:spacing w:after="60" w:line="240" w:lineRule="auto"/>
              <w:ind w:right="-2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cyntygrafia kośćca (jeżeli nie była wykonana wcześniej);</w:t>
            </w:r>
          </w:p>
          <w:p w14:paraId="4467D5B0" w14:textId="77777777" w:rsidR="00491560" w:rsidRPr="0004423A" w:rsidRDefault="004A2684" w:rsidP="001E0E54">
            <w:pPr>
              <w:widowControl w:val="0"/>
              <w:numPr>
                <w:ilvl w:val="2"/>
                <w:numId w:val="54"/>
              </w:numPr>
              <w:spacing w:after="60" w:line="240" w:lineRule="auto"/>
              <w:ind w:right="-2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(rentgenografia lub tomografia komputerowa</w:t>
            </w:r>
            <w:r w:rsidR="006B2EA2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,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rezonans magnetyczny) w zależności od sytuacji klinicznej;</w:t>
            </w:r>
          </w:p>
          <w:p w14:paraId="5E7D8D4A" w14:textId="75A448B5" w:rsidR="00491560" w:rsidRPr="0004423A" w:rsidRDefault="004A2684" w:rsidP="001E0E54">
            <w:pPr>
              <w:widowControl w:val="0"/>
              <w:numPr>
                <w:ilvl w:val="2"/>
                <w:numId w:val="54"/>
              </w:numPr>
              <w:spacing w:after="60" w:line="240" w:lineRule="auto"/>
              <w:ind w:right="-24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oznaczenie stężenia PSA i testosteronu.</w:t>
            </w:r>
          </w:p>
          <w:p w14:paraId="3A864988" w14:textId="77777777" w:rsidR="001E0E54" w:rsidRPr="0004423A" w:rsidRDefault="001E0E54" w:rsidP="001E0E54">
            <w:pPr>
              <w:widowControl w:val="0"/>
              <w:spacing w:after="60" w:line="240" w:lineRule="auto"/>
              <w:ind w:left="397" w:right="-24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14:paraId="11A22D3F" w14:textId="77777777" w:rsidR="00491560" w:rsidRPr="0004423A" w:rsidRDefault="00491560" w:rsidP="001E0E54">
            <w:pPr>
              <w:widowControl w:val="0"/>
              <w:numPr>
                <w:ilvl w:val="1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leczenia</w:t>
            </w:r>
          </w:p>
          <w:p w14:paraId="15AE89CE" w14:textId="77777777" w:rsidR="00491560" w:rsidRPr="0004423A" w:rsidRDefault="00491560" w:rsidP="001E0E5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 w przypadku wskazań klinicznych:</w:t>
            </w:r>
          </w:p>
          <w:p w14:paraId="63E954FD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znaczenie stężenia </w:t>
            </w:r>
            <w:r w:rsidR="00491560" w:rsidRPr="0004423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PSA co 3 miesiące;</w:t>
            </w:r>
          </w:p>
          <w:p w14:paraId="096E4DBF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spacing w:after="60" w:line="240" w:lineRule="auto"/>
              <w:ind w:right="5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04423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w zależności od badania wykonanego przy kwalifikacji;</w:t>
            </w:r>
          </w:p>
          <w:p w14:paraId="67A95813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o</w:t>
            </w:r>
            <w:r w:rsidR="00491560" w:rsidRPr="0004423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cena aktywności </w:t>
            </w:r>
            <w:proofErr w:type="spellStart"/>
            <w:r w:rsidR="00491560" w:rsidRPr="0004423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aminotransferaz</w:t>
            </w:r>
            <w:proofErr w:type="spellEnd"/>
            <w:r w:rsidR="00491560" w:rsidRPr="0004423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surowicy co dwa tygodnie przez pierwsze trzy miesiące leczenia</w:t>
            </w:r>
            <w:r w:rsidRPr="0004423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  <w:r w:rsidR="00491560" w:rsidRPr="0004423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a następnie co miesiąc;</w:t>
            </w:r>
          </w:p>
          <w:p w14:paraId="66A4B9E0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i</w:t>
            </w:r>
            <w:r w:rsidR="00491560" w:rsidRPr="0004423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nne badania w zależności od sytuacji klinicznej;</w:t>
            </w:r>
          </w:p>
          <w:p w14:paraId="587BB292" w14:textId="22AD2C41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s</w:t>
            </w:r>
            <w:r w:rsidR="00491560" w:rsidRPr="0004423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cyntygrafia po 6 miesiącach od włączania do programu lub wcześniej, w przypadku stwierdzenia progresji klinicznej, na podstawie kryteriów zawartych w kryteriach progresji.</w:t>
            </w:r>
          </w:p>
          <w:p w14:paraId="688778DA" w14:textId="77777777" w:rsidR="001E0E54" w:rsidRPr="0004423A" w:rsidRDefault="001E0E54" w:rsidP="001E0E5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1C7E6FF8" w14:textId="77777777" w:rsidR="003E058D" w:rsidRPr="0004423A" w:rsidRDefault="003E058D" w:rsidP="001E0E54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opornego na kastrację raka gruczołu krokowego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enzalutamidem</w:t>
            </w:r>
            <w:proofErr w:type="spellEnd"/>
            <w:r w:rsidRPr="0004423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14:paraId="399A4A45" w14:textId="77777777" w:rsidR="009E3890" w:rsidRPr="0004423A" w:rsidRDefault="009E3890" w:rsidP="001E0E54">
            <w:pPr>
              <w:pStyle w:val="Akapitzlist"/>
              <w:widowControl w:val="0"/>
              <w:numPr>
                <w:ilvl w:val="1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Badania przy kwalifikacji</w:t>
            </w:r>
          </w:p>
          <w:p w14:paraId="6F201659" w14:textId="77777777" w:rsidR="009E3890" w:rsidRPr="0004423A" w:rsidRDefault="009E3890" w:rsidP="001E0E54">
            <w:pPr>
              <w:pStyle w:val="Akapitzlist"/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histologicznie potwierdzone rozpoznanie raka gruczołu krokowego;</w:t>
            </w:r>
          </w:p>
          <w:p w14:paraId="3D065A01" w14:textId="77777777" w:rsidR="009E3890" w:rsidRPr="0004423A" w:rsidRDefault="009E3890" w:rsidP="001E0E54">
            <w:pPr>
              <w:pStyle w:val="Akapitzlist"/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ocena aktywności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aminotransferaz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surowicy oraz innych wskaźników koniecznych do określenia kat. niewydolności wątroby wg Child-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Pugh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przed rozpoczęciem leczenia;</w:t>
            </w:r>
          </w:p>
          <w:p w14:paraId="37B7B400" w14:textId="77777777" w:rsidR="009E3890" w:rsidRPr="0004423A" w:rsidRDefault="009E3890" w:rsidP="001E0E54">
            <w:pPr>
              <w:pStyle w:val="Akapitzlist"/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kośćca (jeżeli nie była wykonana wcześniej);</w:t>
            </w:r>
          </w:p>
          <w:p w14:paraId="1D814376" w14:textId="77777777" w:rsidR="009E3890" w:rsidRPr="0004423A" w:rsidRDefault="009E3890" w:rsidP="001E0E54">
            <w:pPr>
              <w:pStyle w:val="Akapitzlist"/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obrazowanie (rentgenografia lub tomografia komputerowa, lub rezonans magnetyczny) w zależności od sytuacji klinicznej;</w:t>
            </w:r>
          </w:p>
          <w:p w14:paraId="0305C915" w14:textId="31CE84E3" w:rsidR="009E3890" w:rsidRPr="0004423A" w:rsidRDefault="009E3890" w:rsidP="001E0E54">
            <w:pPr>
              <w:pStyle w:val="Akapitzlist"/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 i testosteronu.</w:t>
            </w:r>
          </w:p>
          <w:p w14:paraId="5ACCB468" w14:textId="77777777" w:rsidR="001E0E54" w:rsidRPr="0004423A" w:rsidRDefault="001E0E54" w:rsidP="001E0E54">
            <w:pPr>
              <w:pStyle w:val="Akapitzlist"/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0FFFDB7C" w14:textId="77777777" w:rsidR="009E3890" w:rsidRPr="0004423A" w:rsidRDefault="009E3890" w:rsidP="001E0E54">
            <w:pPr>
              <w:pStyle w:val="Akapitzlist"/>
              <w:widowControl w:val="0"/>
              <w:numPr>
                <w:ilvl w:val="1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leczenia</w:t>
            </w:r>
          </w:p>
          <w:p w14:paraId="6593E802" w14:textId="77777777" w:rsidR="009E3890" w:rsidRPr="0004423A" w:rsidRDefault="009E3890" w:rsidP="001E0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 w przypadku wskazań klinicznych:</w:t>
            </w:r>
          </w:p>
          <w:p w14:paraId="76387BE6" w14:textId="77777777" w:rsidR="009E3890" w:rsidRPr="0004423A" w:rsidRDefault="009E3890" w:rsidP="001E0E54">
            <w:pPr>
              <w:pStyle w:val="Akapitzlist"/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 co 3 miesiące;</w:t>
            </w:r>
          </w:p>
          <w:p w14:paraId="6FF62B53" w14:textId="77777777" w:rsidR="009E3890" w:rsidRPr="0004423A" w:rsidRDefault="009E3890" w:rsidP="001E0E54">
            <w:pPr>
              <w:pStyle w:val="Akapitzlist"/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obrazowanie w zależności od badania wykonanego przy kwalifikacji;</w:t>
            </w:r>
          </w:p>
          <w:p w14:paraId="51E90A42" w14:textId="77777777" w:rsidR="009E3890" w:rsidRPr="0004423A" w:rsidRDefault="009E3890" w:rsidP="001E0E54">
            <w:pPr>
              <w:pStyle w:val="Akapitzlist"/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 badania w zależności od sytuacji klinicznej;</w:t>
            </w:r>
          </w:p>
          <w:p w14:paraId="743B7099" w14:textId="107FD462" w:rsidR="009E3890" w:rsidRPr="0004423A" w:rsidRDefault="009E3890" w:rsidP="001E0E54">
            <w:pPr>
              <w:pStyle w:val="Akapitzlist"/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scyntygrafia po 6 miesiącach od włączania do programu lub wcześniej, w przypadku stwierdzenia progresji klinicznej, na podstawie 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kryteriów zawartych w kryteriach progresji.</w:t>
            </w:r>
          </w:p>
          <w:p w14:paraId="13037E02" w14:textId="77777777" w:rsidR="001E0E54" w:rsidRPr="0004423A" w:rsidRDefault="001E0E54" w:rsidP="001E0E54">
            <w:pPr>
              <w:pStyle w:val="Akapitzlist"/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275B89A1" w14:textId="77777777" w:rsidR="00491560" w:rsidRPr="0004423A" w:rsidRDefault="00491560" w:rsidP="001E0E54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octanem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abirateronu</w:t>
            </w:r>
            <w:proofErr w:type="spellEnd"/>
          </w:p>
          <w:p w14:paraId="7DBBBCA0" w14:textId="77777777" w:rsidR="00491560" w:rsidRPr="0004423A" w:rsidRDefault="00491560" w:rsidP="001E0E54">
            <w:pPr>
              <w:widowControl w:val="0"/>
              <w:numPr>
                <w:ilvl w:val="1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Badania przy kwalifikacji</w:t>
            </w:r>
          </w:p>
          <w:p w14:paraId="26404FD8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istologicznie lub cytologicznie potwierdzone rozpoznanie raka gruczołu krokowego;</w:t>
            </w:r>
          </w:p>
          <w:p w14:paraId="0C43E5EB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cena aktywności </w:t>
            </w:r>
            <w:proofErr w:type="spellStart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aminotransferaz</w:t>
            </w:r>
            <w:proofErr w:type="spellEnd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surowicy oraz innych wskaźników koniecznych do określenia kat. niewydolności wątroby wg Child </w:t>
            </w:r>
            <w:proofErr w:type="spellStart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Pugh</w:t>
            </w:r>
            <w:proofErr w:type="spellEnd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przed rozpoczęciem leczenia;</w:t>
            </w:r>
          </w:p>
          <w:p w14:paraId="23D810AF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cyntygrafia kośćca (jeżeli nie była wykonana wcześniej);</w:t>
            </w:r>
          </w:p>
          <w:p w14:paraId="3304D8C6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brazowanie (rentgenografia lub tomografia komputerowa lub rezonans magnetyczny) w zależności od sytuacji klinicznej;</w:t>
            </w:r>
          </w:p>
          <w:p w14:paraId="5BFCFD8B" w14:textId="0805D45E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znaczenie stężenia PSA</w:t>
            </w:r>
            <w:r w:rsidR="00600A86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 testosteronu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62B0D21E" w14:textId="77777777" w:rsidR="001E0E54" w:rsidRPr="0004423A" w:rsidRDefault="001E0E54" w:rsidP="001E0E5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1397A0A1" w14:textId="77777777" w:rsidR="00491560" w:rsidRPr="0004423A" w:rsidRDefault="00491560" w:rsidP="001E0E54">
            <w:pPr>
              <w:pStyle w:val="Akapitzlist"/>
              <w:widowControl w:val="0"/>
              <w:numPr>
                <w:ilvl w:val="1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leczenia</w:t>
            </w:r>
          </w:p>
          <w:p w14:paraId="3AF9FFE1" w14:textId="77777777" w:rsidR="00491560" w:rsidRPr="0004423A" w:rsidRDefault="00491560" w:rsidP="001E0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 w przypadku wskazań klinicznych:</w:t>
            </w:r>
          </w:p>
          <w:p w14:paraId="23DA27D7" w14:textId="77777777" w:rsidR="00491560" w:rsidRPr="0004423A" w:rsidRDefault="001A18DE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 co 3 miesiące, w przypadku zwiększenia stężenia, kolejne oznaczenia PSA w celu wykluczenia progresji biochemicznej wykonywać co 28-30 dni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0337396D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brazowanie w zależności od badania wykonanego przy kwalifikacji;</w:t>
            </w:r>
          </w:p>
          <w:p w14:paraId="78A2C7A9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cena aktywności </w:t>
            </w:r>
            <w:proofErr w:type="spellStart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aminotransferaz</w:t>
            </w:r>
            <w:proofErr w:type="spellEnd"/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surowicy co dwa tygodnie przez pierwsze trzy miesiące leczenia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 następnie co miesiąc;</w:t>
            </w:r>
          </w:p>
          <w:p w14:paraId="17D2A007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nne badania w zależności od sytuacji klinicznej;</w:t>
            </w:r>
          </w:p>
          <w:p w14:paraId="0651D9E1" w14:textId="23262624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cyntygrafia po 6 miesiącach od włączenia do programu lub w przypadku stwierdzenia progresji klinicznej, na podstawie kryteriów 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zawartych w kryteriach progresji.</w:t>
            </w:r>
          </w:p>
          <w:p w14:paraId="0991F2FF" w14:textId="77777777" w:rsidR="001E0E54" w:rsidRPr="0004423A" w:rsidRDefault="001E0E54" w:rsidP="001E0E5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0D203C19" w14:textId="77777777" w:rsidR="00491560" w:rsidRPr="0004423A" w:rsidRDefault="00491560" w:rsidP="001E0E54">
            <w:pPr>
              <w:widowControl w:val="0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</w:t>
            </w:r>
            <w:proofErr w:type="spellEnd"/>
          </w:p>
          <w:p w14:paraId="28AE36C4" w14:textId="77777777" w:rsidR="00491560" w:rsidRPr="0004423A" w:rsidRDefault="00491560" w:rsidP="001E0E54">
            <w:pPr>
              <w:numPr>
                <w:ilvl w:val="1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Badania przy kwalifikacji</w:t>
            </w:r>
          </w:p>
          <w:p w14:paraId="3E77D312" w14:textId="77777777" w:rsidR="00B477E7" w:rsidRPr="0004423A" w:rsidRDefault="00B477E7" w:rsidP="001E0E54">
            <w:pPr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histologicznie lub cytologicznie potwierdzone rozpoznanie raka gruczołu krokowego;</w:t>
            </w:r>
          </w:p>
          <w:p w14:paraId="15E93986" w14:textId="77777777" w:rsidR="00B477E7" w:rsidRPr="0004423A" w:rsidRDefault="00B477E7" w:rsidP="001E0E54">
            <w:pPr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ocena aktywności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aminotransferaz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surowicy oraz innych wskaźników koniecznych do określenia kat. niewydolności wątroby wg Child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Pugh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przed rozpoczęciem leczenia;</w:t>
            </w:r>
          </w:p>
          <w:p w14:paraId="2F50974F" w14:textId="77777777" w:rsidR="00B477E7" w:rsidRPr="0004423A" w:rsidRDefault="00B477E7" w:rsidP="001E0E54">
            <w:pPr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kośćca (jeżeli nie była wykonana wcześniej);</w:t>
            </w:r>
          </w:p>
          <w:p w14:paraId="41C96C12" w14:textId="77777777" w:rsidR="00B477E7" w:rsidRPr="0004423A" w:rsidRDefault="00B477E7" w:rsidP="001E0E54">
            <w:pPr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obrazowanie (rentgenografia lub tomografia komputerowa lub rezonans magnetyczny) w zależności od sytuacji klinicznej;</w:t>
            </w:r>
          </w:p>
          <w:p w14:paraId="6743B51F" w14:textId="3F23D1CA" w:rsidR="00491560" w:rsidRPr="0004423A" w:rsidRDefault="00B477E7" w:rsidP="001E0E54">
            <w:pPr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 i testosteronu.</w:t>
            </w:r>
            <w:r w:rsidR="00491560"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</w:p>
          <w:p w14:paraId="5C341237" w14:textId="77777777" w:rsidR="001E0E54" w:rsidRPr="0004423A" w:rsidRDefault="001E0E54" w:rsidP="001E0E54">
            <w:pPr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</w:p>
          <w:p w14:paraId="2B884426" w14:textId="77777777" w:rsidR="00491560" w:rsidRPr="0004423A" w:rsidRDefault="00491560" w:rsidP="001E0E54">
            <w:pPr>
              <w:numPr>
                <w:ilvl w:val="1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leczenia</w:t>
            </w:r>
          </w:p>
          <w:p w14:paraId="25AB3023" w14:textId="77777777" w:rsidR="00600A86" w:rsidRPr="0004423A" w:rsidRDefault="00600A86" w:rsidP="001E0E54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Zawsze w przypadku wskazań klinicznych:</w:t>
            </w:r>
          </w:p>
          <w:p w14:paraId="33626963" w14:textId="77777777" w:rsidR="00600A86" w:rsidRPr="0004423A" w:rsidRDefault="00600A86" w:rsidP="001E0E54">
            <w:pPr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 co 3 miesiące, w przypadku zwiększenia stężenia, kolejne oznaczenia PSA w celu wykluczenia progresji biochemicznej wykonywać co 28-30 dni;</w:t>
            </w:r>
          </w:p>
          <w:p w14:paraId="6171B70E" w14:textId="77777777" w:rsidR="00600A86" w:rsidRPr="0004423A" w:rsidRDefault="00600A86" w:rsidP="001E0E54">
            <w:pPr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obrazowanie w zależności od badania wykonanego przy kwalifikacji;</w:t>
            </w:r>
          </w:p>
          <w:p w14:paraId="2AD08206" w14:textId="77777777" w:rsidR="00600A86" w:rsidRPr="0004423A" w:rsidRDefault="00600A86" w:rsidP="001E0E54">
            <w:pPr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inne badania w zależności od sytuacji klinicznej;</w:t>
            </w:r>
          </w:p>
          <w:p w14:paraId="1C18F321" w14:textId="32EF962B" w:rsidR="00491560" w:rsidRPr="0004423A" w:rsidRDefault="00600A86" w:rsidP="001E0E54">
            <w:pPr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scyntygrafia po 6 miesiącach od włączenia do programu lub w przypadku stwierdzenia progresji klinicznej, na podstawie kryteriów zawartych w kryteriach progresji.</w:t>
            </w:r>
          </w:p>
          <w:p w14:paraId="2C60CEEE" w14:textId="77777777" w:rsidR="001E0E54" w:rsidRPr="0004423A" w:rsidRDefault="001E0E54" w:rsidP="001E0E54">
            <w:pPr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</w:p>
          <w:p w14:paraId="0433EF64" w14:textId="77777777" w:rsidR="00491560" w:rsidRPr="0004423A" w:rsidRDefault="00491560" w:rsidP="001E0E54">
            <w:pPr>
              <w:widowControl w:val="0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</w:t>
            </w: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 xml:space="preserve">krokowego </w:t>
            </w:r>
            <w:proofErr w:type="spellStart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</w:t>
            </w:r>
            <w:proofErr w:type="spellEnd"/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radu Ra-223</w:t>
            </w:r>
          </w:p>
          <w:p w14:paraId="57737DDC" w14:textId="77777777" w:rsidR="00491560" w:rsidRPr="0004423A" w:rsidRDefault="00491560" w:rsidP="001E0E54">
            <w:pPr>
              <w:widowControl w:val="0"/>
              <w:numPr>
                <w:ilvl w:val="1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Badania przy kwalifikacji </w:t>
            </w:r>
          </w:p>
          <w:p w14:paraId="04B0330C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</w:t>
            </w:r>
            <w:r w:rsidR="00491560"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adania laboratoryjne wykonuje się maksymalnie na 2 tygodnie przed kwalifikacją do programu, badania obrazowe (z wyjątkiem scyntygrafii) na 2 miesiące przed kwalifikacją do programu, scyntygrafię wykonuje się maksymalnie na 3 miesiące przed kwalifikacją pacjenta do programu.</w:t>
            </w:r>
          </w:p>
          <w:p w14:paraId="76A309D4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491560"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ramach kwalifikacji pacjenta do programu wykonuje się następujące badania:</w:t>
            </w:r>
          </w:p>
          <w:p w14:paraId="67BD0C3D" w14:textId="77777777" w:rsidR="00491560" w:rsidRPr="0004423A" w:rsidRDefault="00491560" w:rsidP="001E0E54">
            <w:pPr>
              <w:widowControl w:val="0"/>
              <w:numPr>
                <w:ilvl w:val="3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</w:t>
            </w:r>
            <w:r w:rsidR="006B2EA2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5A8B74AC" w14:textId="77777777" w:rsidR="00491560" w:rsidRPr="0004423A" w:rsidRDefault="00491560" w:rsidP="001E0E54">
            <w:pPr>
              <w:widowControl w:val="0"/>
              <w:numPr>
                <w:ilvl w:val="3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</w:t>
            </w:r>
            <w:r w:rsidR="006B2EA2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3307D5A2" w14:textId="77777777" w:rsidR="00491560" w:rsidRPr="0004423A" w:rsidRDefault="00491560" w:rsidP="001E0E54">
            <w:pPr>
              <w:widowControl w:val="0"/>
              <w:numPr>
                <w:ilvl w:val="3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stężenia: bilirubiny, kreatyniny, fosfatazy alkalicznej, testosteronu</w:t>
            </w:r>
            <w:r w:rsidR="006B2EA2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4E9B77F3" w14:textId="77777777" w:rsidR="00491560" w:rsidRPr="0004423A" w:rsidRDefault="00491560" w:rsidP="001E0E54">
            <w:pPr>
              <w:widowControl w:val="0"/>
              <w:numPr>
                <w:ilvl w:val="3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aktywności transaminaz (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AspAT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AlAT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6B2EA2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3D5585C9" w14:textId="77777777" w:rsidR="00491560" w:rsidRPr="0004423A" w:rsidRDefault="00491560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kości</w:t>
            </w:r>
            <w:r w:rsidR="006B2EA2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4FA4810" w14:textId="77777777" w:rsidR="00491560" w:rsidRPr="0004423A" w:rsidRDefault="00491560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tomografia komputerowa jamy brzusznej i miednicy</w:t>
            </w:r>
            <w:r w:rsidR="006B2EA2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60AB51B2" w14:textId="18EF5C1A" w:rsidR="00491560" w:rsidRPr="0004423A" w:rsidRDefault="00B85DA3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tomografia komputerowa klatki piersiowej.</w:t>
            </w:r>
          </w:p>
          <w:p w14:paraId="31AD0A8B" w14:textId="77777777" w:rsidR="001E0E54" w:rsidRPr="0004423A" w:rsidRDefault="001E0E54" w:rsidP="001E0E5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276A093C" w14:textId="77777777" w:rsidR="00491560" w:rsidRPr="0004423A" w:rsidRDefault="00491560" w:rsidP="001E0E54">
            <w:pPr>
              <w:widowControl w:val="0"/>
              <w:numPr>
                <w:ilvl w:val="1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leczenia</w:t>
            </w:r>
          </w:p>
          <w:p w14:paraId="29F10808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491560"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ramach monitorowania leczenia w programie 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każdorazowo przed podaniem kolejnej dawki leku </w:t>
            </w:r>
            <w:r w:rsidR="00491560"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wykonuje się następujące badania:</w:t>
            </w:r>
          </w:p>
          <w:p w14:paraId="1ECDEE74" w14:textId="77777777" w:rsidR="00491560" w:rsidRPr="0004423A" w:rsidRDefault="00491560" w:rsidP="001E0E54">
            <w:pPr>
              <w:widowControl w:val="0"/>
              <w:numPr>
                <w:ilvl w:val="3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rozmazem,</w:t>
            </w:r>
          </w:p>
          <w:p w14:paraId="5D419FEC" w14:textId="77777777" w:rsidR="00491560" w:rsidRPr="0004423A" w:rsidRDefault="00491560" w:rsidP="001E0E54">
            <w:pPr>
              <w:widowControl w:val="0"/>
              <w:numPr>
                <w:ilvl w:val="3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w surowicy stężenia bilirubiny, kreatyniny, fosfatazy alkalicznej, </w:t>
            </w:r>
          </w:p>
          <w:p w14:paraId="39A0FB06" w14:textId="77777777" w:rsidR="00491560" w:rsidRPr="0004423A" w:rsidRDefault="00491560" w:rsidP="001E0E54">
            <w:pPr>
              <w:widowControl w:val="0"/>
              <w:numPr>
                <w:ilvl w:val="3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aktywności transaminaz (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AspAT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AlAT</w:t>
            </w:r>
            <w:proofErr w:type="spellEnd"/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),</w:t>
            </w:r>
          </w:p>
          <w:p w14:paraId="6FCAEA4C" w14:textId="77777777" w:rsidR="00491560" w:rsidRPr="0004423A" w:rsidRDefault="001A18DE" w:rsidP="001E0E54">
            <w:pPr>
              <w:pStyle w:val="Akapitzlist"/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oznaczenie stężenia PSA co 3 miesiące, </w:t>
            </w:r>
            <w:r w:rsidRPr="0004423A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>w przypadku zwiększenia stężenia, kolejne oznaczenia PSA w celu wykluczenia progresji biochemicznej wykonywać co 28-30 dni</w:t>
            </w:r>
            <w:r w:rsidR="006B2EA2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68B4CA2" w14:textId="77777777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 zakończeniu leczenia w programie, w okresie 4-8 tygodni od momentu podania ostatniej dawki leku, jednorazowo wykonuje się badania określone w pkt 1)</w:t>
            </w: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907D9C3" w14:textId="567A39B5" w:rsidR="00491560" w:rsidRPr="0004423A" w:rsidRDefault="006B2EA2" w:rsidP="001E0E54">
            <w:pPr>
              <w:widowControl w:val="0"/>
              <w:numPr>
                <w:ilvl w:val="2"/>
                <w:numId w:val="5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nne badania w razie wskazań kl</w:t>
            </w:r>
            <w:r w:rsidR="00FF0FB1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inicznych, zgodnie z 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decyzją lekarza prowadzącego.</w:t>
            </w:r>
          </w:p>
          <w:p w14:paraId="2A04ABF9" w14:textId="77777777" w:rsidR="001E0E54" w:rsidRPr="0004423A" w:rsidRDefault="001E0E54" w:rsidP="001E0E5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7D39F1CA" w14:textId="77777777" w:rsidR="00491560" w:rsidRPr="0004423A" w:rsidRDefault="00491560" w:rsidP="001E0E54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programu</w:t>
            </w:r>
          </w:p>
          <w:p w14:paraId="32FDDE6D" w14:textId="77777777" w:rsidR="00491560" w:rsidRPr="0004423A" w:rsidRDefault="00667A99" w:rsidP="001E0E54">
            <w:pPr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romadzenie w dokumentacji medycznej pacjenta danych dotyczących monitorowania leczenia i każdorazowe ich przedstawianie na żądanie kontrolerów  Narodowego Funduszu Zdrowia;</w:t>
            </w:r>
          </w:p>
          <w:p w14:paraId="504AC1CE" w14:textId="77777777" w:rsidR="00491560" w:rsidRPr="0004423A" w:rsidRDefault="00667A99" w:rsidP="001E0E54">
            <w:pPr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zupełnianie danych zawartych w rejestrze (SMPT) dostępnym za pomocą aplikacji internetowej udostępnionej przez OW NFZ, z częstotliwością zgodną z opisem programu oraz na zakończenie leczenia;</w:t>
            </w:r>
          </w:p>
          <w:p w14:paraId="5EF9DD3E" w14:textId="77777777" w:rsidR="00491560" w:rsidRPr="0004423A" w:rsidRDefault="00667A99" w:rsidP="001E0E54">
            <w:pPr>
              <w:widowControl w:val="0"/>
              <w:numPr>
                <w:ilvl w:val="2"/>
                <w:numId w:val="54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04423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2998D1AA" w14:textId="77777777" w:rsidR="00A06AAE" w:rsidRPr="00A067A1" w:rsidRDefault="00A06AAE" w:rsidP="00B47AD3">
      <w:pPr>
        <w:jc w:val="both"/>
        <w:rPr>
          <w:sz w:val="10"/>
        </w:rPr>
      </w:pPr>
    </w:p>
    <w:sectPr w:rsidR="00A06AAE" w:rsidRPr="00A067A1" w:rsidSect="00362C4C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0C3C1" w14:textId="77777777" w:rsidR="008F39E0" w:rsidRDefault="008F39E0">
      <w:pPr>
        <w:spacing w:after="0" w:line="240" w:lineRule="auto"/>
      </w:pPr>
      <w:r>
        <w:separator/>
      </w:r>
    </w:p>
  </w:endnote>
  <w:endnote w:type="continuationSeparator" w:id="0">
    <w:p w14:paraId="38FA22F3" w14:textId="77777777" w:rsidR="008F39E0" w:rsidRDefault="008F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1839B" w14:textId="77777777" w:rsidR="008F39E0" w:rsidRDefault="008F39E0">
      <w:pPr>
        <w:spacing w:after="0" w:line="240" w:lineRule="auto"/>
      </w:pPr>
      <w:r>
        <w:separator/>
      </w:r>
    </w:p>
  </w:footnote>
  <w:footnote w:type="continuationSeparator" w:id="0">
    <w:p w14:paraId="2EB81BF6" w14:textId="77777777" w:rsidR="008F39E0" w:rsidRDefault="008F3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77FCD"/>
    <w:multiLevelType w:val="multilevel"/>
    <w:tmpl w:val="1C509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C35F9A"/>
    <w:multiLevelType w:val="hybridMultilevel"/>
    <w:tmpl w:val="2D30D6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F24AC"/>
    <w:multiLevelType w:val="hybridMultilevel"/>
    <w:tmpl w:val="B52C1192"/>
    <w:lvl w:ilvl="0" w:tplc="04150017">
      <w:start w:val="1"/>
      <w:numFmt w:val="lowerLetter"/>
      <w:lvlText w:val="%1)"/>
      <w:lvlJc w:val="left"/>
      <w:pPr>
        <w:ind w:left="2190" w:hanging="360"/>
      </w:pPr>
    </w:lvl>
    <w:lvl w:ilvl="1" w:tplc="6BC252E0">
      <w:start w:val="1"/>
      <w:numFmt w:val="decimal"/>
      <w:lvlText w:val="%2)"/>
      <w:lvlJc w:val="left"/>
      <w:pPr>
        <w:ind w:left="325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" w15:restartNumberingAfterBreak="0">
    <w:nsid w:val="055655DE"/>
    <w:multiLevelType w:val="multilevel"/>
    <w:tmpl w:val="DC0EAD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295980"/>
    <w:multiLevelType w:val="hybridMultilevel"/>
    <w:tmpl w:val="EF6C89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3B0ECB"/>
    <w:multiLevelType w:val="hybridMultilevel"/>
    <w:tmpl w:val="854AE1D6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4225C"/>
    <w:multiLevelType w:val="multilevel"/>
    <w:tmpl w:val="D18EB4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43D14BF"/>
    <w:multiLevelType w:val="hybridMultilevel"/>
    <w:tmpl w:val="1974C8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D36A8A"/>
    <w:multiLevelType w:val="hybridMultilevel"/>
    <w:tmpl w:val="927E8754"/>
    <w:lvl w:ilvl="0" w:tplc="590CB58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44102"/>
    <w:multiLevelType w:val="hybridMultilevel"/>
    <w:tmpl w:val="2460FC38"/>
    <w:lvl w:ilvl="0" w:tplc="35EAD3FC">
      <w:start w:val="1"/>
      <w:numFmt w:val="lowerLetter"/>
      <w:lvlText w:val="%1)"/>
      <w:lvlJc w:val="left"/>
      <w:pPr>
        <w:ind w:left="13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942321B"/>
    <w:multiLevelType w:val="hybridMultilevel"/>
    <w:tmpl w:val="5CFEDF7A"/>
    <w:lvl w:ilvl="0" w:tplc="5BDA192E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B57046B"/>
    <w:multiLevelType w:val="hybridMultilevel"/>
    <w:tmpl w:val="5C2ED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B590D"/>
    <w:multiLevelType w:val="hybridMultilevel"/>
    <w:tmpl w:val="41C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C352D"/>
    <w:multiLevelType w:val="hybridMultilevel"/>
    <w:tmpl w:val="A24A6C4A"/>
    <w:lvl w:ilvl="0" w:tplc="BCE652C4">
      <w:start w:val="1"/>
      <w:numFmt w:val="lowerLetter"/>
      <w:lvlText w:val="%1)"/>
      <w:lvlJc w:val="left"/>
      <w:pPr>
        <w:ind w:left="70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FBA4858"/>
    <w:multiLevelType w:val="hybridMultilevel"/>
    <w:tmpl w:val="60BA5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F1FFE"/>
    <w:multiLevelType w:val="hybridMultilevel"/>
    <w:tmpl w:val="FAAA0E88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E1151A"/>
    <w:multiLevelType w:val="hybridMultilevel"/>
    <w:tmpl w:val="F5FED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9613E"/>
    <w:multiLevelType w:val="hybridMultilevel"/>
    <w:tmpl w:val="947E1116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E226C0"/>
    <w:multiLevelType w:val="hybridMultilevel"/>
    <w:tmpl w:val="A6105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336A3B"/>
    <w:multiLevelType w:val="hybridMultilevel"/>
    <w:tmpl w:val="835248A6"/>
    <w:lvl w:ilvl="0" w:tplc="0F7093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F40795A"/>
    <w:multiLevelType w:val="hybridMultilevel"/>
    <w:tmpl w:val="9298674A"/>
    <w:lvl w:ilvl="0" w:tplc="0415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9943C8"/>
    <w:multiLevelType w:val="hybridMultilevel"/>
    <w:tmpl w:val="8580DF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4771FC"/>
    <w:multiLevelType w:val="hybridMultilevel"/>
    <w:tmpl w:val="A784E5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7BF84B36">
      <w:start w:val="1"/>
      <w:numFmt w:val="decimal"/>
      <w:lvlText w:val="%2."/>
      <w:lvlJc w:val="left"/>
      <w:pPr>
        <w:ind w:left="121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04344D"/>
    <w:multiLevelType w:val="hybridMultilevel"/>
    <w:tmpl w:val="3BD47C8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F06DAC"/>
    <w:multiLevelType w:val="hybridMultilevel"/>
    <w:tmpl w:val="D85A8F50"/>
    <w:lvl w:ilvl="0" w:tplc="EC60CD76">
      <w:start w:val="1"/>
      <w:numFmt w:val="decimal"/>
      <w:lvlText w:val="%1)"/>
      <w:lvlJc w:val="left"/>
      <w:pPr>
        <w:ind w:left="720" w:hanging="360"/>
      </w:pPr>
      <w:rPr>
        <w:color w:val="00000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AD41BE"/>
    <w:multiLevelType w:val="hybridMultilevel"/>
    <w:tmpl w:val="25E6501C"/>
    <w:lvl w:ilvl="0" w:tplc="B7F01A16">
      <w:start w:val="1"/>
      <w:numFmt w:val="decimal"/>
      <w:lvlText w:val="%1)"/>
      <w:lvlJc w:val="left"/>
      <w:pPr>
        <w:ind w:left="10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6" w15:restartNumberingAfterBreak="0">
    <w:nsid w:val="38107410"/>
    <w:multiLevelType w:val="hybridMultilevel"/>
    <w:tmpl w:val="1B82BF3E"/>
    <w:lvl w:ilvl="0" w:tplc="C35E9C0C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FC1070D"/>
    <w:multiLevelType w:val="multilevel"/>
    <w:tmpl w:val="F6E08D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42C9597A"/>
    <w:multiLevelType w:val="hybridMultilevel"/>
    <w:tmpl w:val="442CD9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3C22523"/>
    <w:multiLevelType w:val="hybridMultilevel"/>
    <w:tmpl w:val="0B80A7C0"/>
    <w:lvl w:ilvl="0" w:tplc="2260478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4A20AF"/>
    <w:multiLevelType w:val="hybridMultilevel"/>
    <w:tmpl w:val="02967C8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78A466C"/>
    <w:multiLevelType w:val="hybridMultilevel"/>
    <w:tmpl w:val="43CEA53E"/>
    <w:lvl w:ilvl="0" w:tplc="04150005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2" w15:restartNumberingAfterBreak="0">
    <w:nsid w:val="4B511A94"/>
    <w:multiLevelType w:val="hybridMultilevel"/>
    <w:tmpl w:val="7BC81580"/>
    <w:lvl w:ilvl="0" w:tplc="1792838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EB71922"/>
    <w:multiLevelType w:val="hybridMultilevel"/>
    <w:tmpl w:val="8BC8F340"/>
    <w:lvl w:ilvl="0" w:tplc="76F4DDB8">
      <w:start w:val="1"/>
      <w:numFmt w:val="lowerLetter"/>
      <w:lvlText w:val="%1)"/>
      <w:lvlJc w:val="left"/>
      <w:pPr>
        <w:ind w:left="120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34" w15:restartNumberingAfterBreak="0">
    <w:nsid w:val="51544138"/>
    <w:multiLevelType w:val="hybridMultilevel"/>
    <w:tmpl w:val="9A78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375F04"/>
    <w:multiLevelType w:val="multilevel"/>
    <w:tmpl w:val="D0DE94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8" w:hanging="1440"/>
      </w:pPr>
      <w:rPr>
        <w:rFonts w:hint="default"/>
      </w:rPr>
    </w:lvl>
  </w:abstractNum>
  <w:abstractNum w:abstractNumId="36" w15:restartNumberingAfterBreak="0">
    <w:nsid w:val="58341483"/>
    <w:multiLevelType w:val="multilevel"/>
    <w:tmpl w:val="65D411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2784" w:hanging="108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3712" w:hanging="1440"/>
      </w:pPr>
    </w:lvl>
  </w:abstractNum>
  <w:abstractNum w:abstractNumId="37" w15:restartNumberingAfterBreak="0">
    <w:nsid w:val="5FB74B21"/>
    <w:multiLevelType w:val="hybridMultilevel"/>
    <w:tmpl w:val="CB82CC2E"/>
    <w:lvl w:ilvl="0" w:tplc="4DCE3F18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53A3E71"/>
    <w:multiLevelType w:val="hybridMultilevel"/>
    <w:tmpl w:val="578044A8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8C00B6"/>
    <w:multiLevelType w:val="multilevel"/>
    <w:tmpl w:val="3106307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9F4796C"/>
    <w:multiLevelType w:val="hybridMultilevel"/>
    <w:tmpl w:val="FCF83DFE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BDB08CD"/>
    <w:multiLevelType w:val="hybridMultilevel"/>
    <w:tmpl w:val="EC645044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2" w15:restartNumberingAfterBreak="0">
    <w:nsid w:val="6D4D735C"/>
    <w:multiLevelType w:val="hybridMultilevel"/>
    <w:tmpl w:val="6CBCE4C6"/>
    <w:lvl w:ilvl="0" w:tplc="CB66A910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E7008A4"/>
    <w:multiLevelType w:val="hybridMultilevel"/>
    <w:tmpl w:val="8806C488"/>
    <w:lvl w:ilvl="0" w:tplc="23B2B30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3A304F"/>
    <w:multiLevelType w:val="multilevel"/>
    <w:tmpl w:val="A1EEA57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7344517D"/>
    <w:multiLevelType w:val="multilevel"/>
    <w:tmpl w:val="64E2C89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5631AD0"/>
    <w:multiLevelType w:val="hybridMultilevel"/>
    <w:tmpl w:val="CB4258FE"/>
    <w:lvl w:ilvl="0" w:tplc="62DC0E5A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ED61A9"/>
    <w:multiLevelType w:val="hybridMultilevel"/>
    <w:tmpl w:val="B45EF60A"/>
    <w:lvl w:ilvl="0" w:tplc="6B40FC54">
      <w:start w:val="1"/>
      <w:numFmt w:val="decimal"/>
      <w:lvlText w:val="%1)"/>
      <w:lvlJc w:val="left"/>
      <w:pPr>
        <w:ind w:left="70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8" w15:restartNumberingAfterBreak="0">
    <w:nsid w:val="768A5685"/>
    <w:multiLevelType w:val="hybridMultilevel"/>
    <w:tmpl w:val="5E044972"/>
    <w:lvl w:ilvl="0" w:tplc="A1C8E78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A41723C"/>
    <w:multiLevelType w:val="hybridMultilevel"/>
    <w:tmpl w:val="6276BF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71765A"/>
    <w:multiLevelType w:val="multilevel"/>
    <w:tmpl w:val="705616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F5B24C1"/>
    <w:multiLevelType w:val="hybridMultilevel"/>
    <w:tmpl w:val="E226596A"/>
    <w:lvl w:ilvl="0" w:tplc="D436A2C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2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35"/>
  </w:num>
  <w:num w:numId="38">
    <w:abstractNumId w:val="36"/>
  </w:num>
  <w:num w:numId="39">
    <w:abstractNumId w:val="20"/>
  </w:num>
  <w:num w:numId="40">
    <w:abstractNumId w:val="51"/>
  </w:num>
  <w:num w:numId="41">
    <w:abstractNumId w:val="25"/>
  </w:num>
  <w:num w:numId="42">
    <w:abstractNumId w:val="9"/>
  </w:num>
  <w:num w:numId="43">
    <w:abstractNumId w:val="47"/>
  </w:num>
  <w:num w:numId="44">
    <w:abstractNumId w:val="13"/>
  </w:num>
  <w:num w:numId="45">
    <w:abstractNumId w:val="14"/>
  </w:num>
  <w:num w:numId="46">
    <w:abstractNumId w:val="8"/>
  </w:num>
  <w:num w:numId="47">
    <w:abstractNumId w:val="31"/>
  </w:num>
  <w:num w:numId="48">
    <w:abstractNumId w:val="1"/>
  </w:num>
  <w:num w:numId="49">
    <w:abstractNumId w:val="41"/>
  </w:num>
  <w:num w:numId="50">
    <w:abstractNumId w:val="19"/>
  </w:num>
  <w:num w:numId="51">
    <w:abstractNumId w:val="7"/>
  </w:num>
  <w:num w:numId="52">
    <w:abstractNumId w:val="44"/>
  </w:num>
  <w:num w:numId="53">
    <w:abstractNumId w:val="45"/>
  </w:num>
  <w:num w:numId="54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60"/>
    <w:rsid w:val="0004423A"/>
    <w:rsid w:val="00045006"/>
    <w:rsid w:val="00065870"/>
    <w:rsid w:val="000871A6"/>
    <w:rsid w:val="00095981"/>
    <w:rsid w:val="000968B7"/>
    <w:rsid w:val="0012787C"/>
    <w:rsid w:val="00150FCF"/>
    <w:rsid w:val="00173D3F"/>
    <w:rsid w:val="00182A3C"/>
    <w:rsid w:val="0018752D"/>
    <w:rsid w:val="001A18DE"/>
    <w:rsid w:val="001A7D5A"/>
    <w:rsid w:val="001C15A6"/>
    <w:rsid w:val="001C3932"/>
    <w:rsid w:val="001D6DFB"/>
    <w:rsid w:val="001E0E54"/>
    <w:rsid w:val="00200550"/>
    <w:rsid w:val="002132F5"/>
    <w:rsid w:val="00220AAE"/>
    <w:rsid w:val="00243D79"/>
    <w:rsid w:val="00245C46"/>
    <w:rsid w:val="002467A0"/>
    <w:rsid w:val="002729FF"/>
    <w:rsid w:val="002A35BE"/>
    <w:rsid w:val="002D614C"/>
    <w:rsid w:val="002F2036"/>
    <w:rsid w:val="002F5FEE"/>
    <w:rsid w:val="00360660"/>
    <w:rsid w:val="00362C4C"/>
    <w:rsid w:val="0036594A"/>
    <w:rsid w:val="00371D5F"/>
    <w:rsid w:val="003771C8"/>
    <w:rsid w:val="00384586"/>
    <w:rsid w:val="003A0CB6"/>
    <w:rsid w:val="003A3748"/>
    <w:rsid w:val="003B0CEA"/>
    <w:rsid w:val="003D6615"/>
    <w:rsid w:val="003E058D"/>
    <w:rsid w:val="003E4FF6"/>
    <w:rsid w:val="003E526F"/>
    <w:rsid w:val="00405B38"/>
    <w:rsid w:val="00406378"/>
    <w:rsid w:val="004444A6"/>
    <w:rsid w:val="00453DA4"/>
    <w:rsid w:val="00473521"/>
    <w:rsid w:val="00474501"/>
    <w:rsid w:val="00474B9F"/>
    <w:rsid w:val="00485E6B"/>
    <w:rsid w:val="00491560"/>
    <w:rsid w:val="004A2684"/>
    <w:rsid w:val="004C1FAA"/>
    <w:rsid w:val="004C2A43"/>
    <w:rsid w:val="004E0F5E"/>
    <w:rsid w:val="004E7A70"/>
    <w:rsid w:val="004F113C"/>
    <w:rsid w:val="004F6FC4"/>
    <w:rsid w:val="00531567"/>
    <w:rsid w:val="00534AC9"/>
    <w:rsid w:val="00557B9D"/>
    <w:rsid w:val="005A7AE3"/>
    <w:rsid w:val="005B6CC0"/>
    <w:rsid w:val="005C650C"/>
    <w:rsid w:val="005D2A3D"/>
    <w:rsid w:val="005D6468"/>
    <w:rsid w:val="005E3CE5"/>
    <w:rsid w:val="00600A86"/>
    <w:rsid w:val="00601C1F"/>
    <w:rsid w:val="00606863"/>
    <w:rsid w:val="00612863"/>
    <w:rsid w:val="0061407D"/>
    <w:rsid w:val="00667A99"/>
    <w:rsid w:val="00694B30"/>
    <w:rsid w:val="006A2F7B"/>
    <w:rsid w:val="006A73A6"/>
    <w:rsid w:val="006B095F"/>
    <w:rsid w:val="006B2EA2"/>
    <w:rsid w:val="0070006B"/>
    <w:rsid w:val="007309B3"/>
    <w:rsid w:val="007668A1"/>
    <w:rsid w:val="00774BBF"/>
    <w:rsid w:val="0079031E"/>
    <w:rsid w:val="007A3CB3"/>
    <w:rsid w:val="007D2F4F"/>
    <w:rsid w:val="007D6E02"/>
    <w:rsid w:val="008121D5"/>
    <w:rsid w:val="008765FC"/>
    <w:rsid w:val="0089429B"/>
    <w:rsid w:val="008B6DAC"/>
    <w:rsid w:val="008E1CFA"/>
    <w:rsid w:val="008F39E0"/>
    <w:rsid w:val="008F4A85"/>
    <w:rsid w:val="00902275"/>
    <w:rsid w:val="00923BB8"/>
    <w:rsid w:val="00926142"/>
    <w:rsid w:val="00926450"/>
    <w:rsid w:val="009371FC"/>
    <w:rsid w:val="00943B65"/>
    <w:rsid w:val="0095398C"/>
    <w:rsid w:val="009620ED"/>
    <w:rsid w:val="009651C1"/>
    <w:rsid w:val="009E3890"/>
    <w:rsid w:val="009F4402"/>
    <w:rsid w:val="009F5AF9"/>
    <w:rsid w:val="00A00694"/>
    <w:rsid w:val="00A067A1"/>
    <w:rsid w:val="00A068D0"/>
    <w:rsid w:val="00A06AAE"/>
    <w:rsid w:val="00A17720"/>
    <w:rsid w:val="00A21288"/>
    <w:rsid w:val="00A45630"/>
    <w:rsid w:val="00A5546E"/>
    <w:rsid w:val="00A67592"/>
    <w:rsid w:val="00A80653"/>
    <w:rsid w:val="00AD41CB"/>
    <w:rsid w:val="00B03F47"/>
    <w:rsid w:val="00B17670"/>
    <w:rsid w:val="00B2245C"/>
    <w:rsid w:val="00B24952"/>
    <w:rsid w:val="00B477E7"/>
    <w:rsid w:val="00B47AD3"/>
    <w:rsid w:val="00B53AA1"/>
    <w:rsid w:val="00B845E7"/>
    <w:rsid w:val="00B85DA3"/>
    <w:rsid w:val="00BC0503"/>
    <w:rsid w:val="00BC5824"/>
    <w:rsid w:val="00BF25A1"/>
    <w:rsid w:val="00BF28B7"/>
    <w:rsid w:val="00C00CDC"/>
    <w:rsid w:val="00C42E0B"/>
    <w:rsid w:val="00C50BBB"/>
    <w:rsid w:val="00CA01E1"/>
    <w:rsid w:val="00CD3CB7"/>
    <w:rsid w:val="00D2721F"/>
    <w:rsid w:val="00D31E19"/>
    <w:rsid w:val="00D53AC4"/>
    <w:rsid w:val="00D93FD3"/>
    <w:rsid w:val="00DA2F4B"/>
    <w:rsid w:val="00DA355A"/>
    <w:rsid w:val="00DB56D8"/>
    <w:rsid w:val="00DD5AB4"/>
    <w:rsid w:val="00E0612F"/>
    <w:rsid w:val="00E250A3"/>
    <w:rsid w:val="00E84730"/>
    <w:rsid w:val="00E92632"/>
    <w:rsid w:val="00E95ADB"/>
    <w:rsid w:val="00EA25B1"/>
    <w:rsid w:val="00EE303D"/>
    <w:rsid w:val="00EF2496"/>
    <w:rsid w:val="00F00C35"/>
    <w:rsid w:val="00F02EB5"/>
    <w:rsid w:val="00F16E5A"/>
    <w:rsid w:val="00F3033B"/>
    <w:rsid w:val="00F935CF"/>
    <w:rsid w:val="00FC5E87"/>
    <w:rsid w:val="00FD1382"/>
    <w:rsid w:val="00FD400C"/>
    <w:rsid w:val="00FF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AB288"/>
  <w15:docId w15:val="{424C1448-786E-47EE-8A01-5CDF6576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  <w:style w:type="paragraph" w:styleId="Tekstdymka">
    <w:name w:val="Balloon Text"/>
    <w:basedOn w:val="Normalny"/>
    <w:link w:val="TekstdymkaZnak"/>
    <w:uiPriority w:val="99"/>
    <w:semiHidden/>
    <w:unhideWhenUsed/>
    <w:rsid w:val="005D2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43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7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77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7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72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A1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99129-5D9B-4B54-B519-4230F3D5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12</Pages>
  <Words>4387</Words>
  <Characters>26326</Characters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2019-08-26T09:15:00Z</cp:lastPrinted>
  <dcterms:created xsi:type="dcterms:W3CDTF">2020-07-28T11:38:00Z</dcterms:created>
  <dcterms:modified xsi:type="dcterms:W3CDTF">2020-07-30T12:32:00Z</dcterms:modified>
</cp:coreProperties>
</file>